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3F" w:rsidRPr="00EE47EF" w:rsidRDefault="00496B3F" w:rsidP="00496B3F">
      <w:pPr>
        <w:jc w:val="center"/>
        <w:rPr>
          <w:rFonts w:asciiTheme="majorBidi" w:hAnsiTheme="majorBidi" w:cstheme="majorBidi"/>
          <w:sz w:val="48"/>
          <w:szCs w:val="48"/>
          <w:lang w:val="en-US"/>
        </w:rPr>
      </w:pPr>
      <w:r w:rsidRPr="00EE47EF">
        <w:rPr>
          <w:rFonts w:asciiTheme="majorBidi" w:hAnsiTheme="majorBidi" w:cstheme="majorBidi"/>
          <w:sz w:val="48"/>
          <w:szCs w:val="48"/>
          <w:lang w:val="en-US"/>
        </w:rPr>
        <w:t>Simulation of an absorption refrigeration machine operat</w:t>
      </w:r>
      <w:r w:rsidR="00192EA1">
        <w:rPr>
          <w:rFonts w:asciiTheme="majorBidi" w:hAnsiTheme="majorBidi" w:cstheme="majorBidi"/>
          <w:sz w:val="48"/>
          <w:szCs w:val="48"/>
          <w:lang w:val="en-US"/>
        </w:rPr>
        <w:t>ing</w:t>
      </w:r>
      <w:r w:rsidRPr="00EE47EF">
        <w:rPr>
          <w:rFonts w:asciiTheme="majorBidi" w:hAnsiTheme="majorBidi" w:cstheme="majorBidi"/>
          <w:sz w:val="48"/>
          <w:szCs w:val="48"/>
          <w:lang w:val="en-US"/>
        </w:rPr>
        <w:t xml:space="preserve"> with alkane</w:t>
      </w:r>
      <w:r w:rsidR="00192EA1">
        <w:rPr>
          <w:rFonts w:asciiTheme="majorBidi" w:hAnsiTheme="majorBidi" w:cstheme="majorBidi"/>
          <w:sz w:val="48"/>
          <w:szCs w:val="48"/>
          <w:lang w:val="en-US"/>
        </w:rPr>
        <w:t xml:space="preserve"> </w:t>
      </w:r>
      <w:r w:rsidRPr="00EE47EF">
        <w:rPr>
          <w:rFonts w:asciiTheme="majorBidi" w:hAnsiTheme="majorBidi" w:cstheme="majorBidi"/>
          <w:sz w:val="48"/>
          <w:szCs w:val="48"/>
          <w:lang w:val="en-US"/>
        </w:rPr>
        <w:t>mixtures</w:t>
      </w:r>
    </w:p>
    <w:p w:rsidR="00496B3F" w:rsidRPr="00D96505" w:rsidRDefault="00496B3F" w:rsidP="00496B3F">
      <w:pPr>
        <w:pStyle w:val="IEEEAuthorName"/>
        <w:rPr>
          <w:lang w:val="fr-FR"/>
        </w:rPr>
      </w:pPr>
      <w:r w:rsidRPr="00D96505">
        <w:rPr>
          <w:lang w:val="fr-FR"/>
        </w:rPr>
        <w:t>Rami Mansouri</w:t>
      </w:r>
      <w:r w:rsidRPr="00D96505">
        <w:rPr>
          <w:vertAlign w:val="superscript"/>
          <w:lang w:val="fr-FR"/>
        </w:rPr>
        <w:t xml:space="preserve">#*1 </w:t>
      </w:r>
      <w:r w:rsidRPr="00D96505">
        <w:rPr>
          <w:lang w:val="fr-FR"/>
        </w:rPr>
        <w:t>, Radhouane Ben Jemaa</w:t>
      </w:r>
      <w:r w:rsidRPr="00D96505">
        <w:rPr>
          <w:vertAlign w:val="superscript"/>
          <w:lang w:val="fr-FR"/>
        </w:rPr>
        <w:t>#2</w:t>
      </w:r>
      <w:r w:rsidRPr="00D96505">
        <w:rPr>
          <w:lang w:val="fr-FR"/>
        </w:rPr>
        <w:t>, Ismail Boukhoulda</w:t>
      </w:r>
      <w:r w:rsidRPr="00D96505">
        <w:rPr>
          <w:vertAlign w:val="superscript"/>
          <w:lang w:val="fr-FR"/>
        </w:rPr>
        <w:t>#3</w:t>
      </w:r>
      <w:r w:rsidR="0030528E" w:rsidRPr="00D96505">
        <w:rPr>
          <w:lang w:val="fr-FR"/>
        </w:rPr>
        <w:t>, Mahmoud B</w:t>
      </w:r>
      <w:r w:rsidRPr="00D96505">
        <w:rPr>
          <w:lang w:val="fr-FR"/>
        </w:rPr>
        <w:t>ourouis</w:t>
      </w:r>
      <w:r w:rsidRPr="00D96505">
        <w:rPr>
          <w:vertAlign w:val="superscript"/>
          <w:lang w:val="fr-FR"/>
        </w:rPr>
        <w:t>*4</w:t>
      </w:r>
      <w:r w:rsidRPr="00D96505">
        <w:rPr>
          <w:lang w:val="fr-FR"/>
        </w:rPr>
        <w:t xml:space="preserve"> and</w:t>
      </w:r>
    </w:p>
    <w:p w:rsidR="00496B3F" w:rsidRPr="00D96505" w:rsidRDefault="00496B3F" w:rsidP="00496B3F">
      <w:pPr>
        <w:pStyle w:val="IEEEAuthorName"/>
        <w:rPr>
          <w:lang w:val="fr-FR"/>
        </w:rPr>
      </w:pPr>
      <w:r w:rsidRPr="00D96505">
        <w:rPr>
          <w:lang w:val="fr-FR"/>
        </w:rPr>
        <w:t xml:space="preserve"> Ahmed Bellagi</w:t>
      </w:r>
      <w:r w:rsidRPr="00D96505">
        <w:rPr>
          <w:vertAlign w:val="superscript"/>
          <w:lang w:val="fr-FR"/>
        </w:rPr>
        <w:t>#5</w:t>
      </w:r>
    </w:p>
    <w:p w:rsidR="00496B3F" w:rsidRPr="001E662D" w:rsidRDefault="00496B3F" w:rsidP="00496B3F">
      <w:pPr>
        <w:pStyle w:val="IEEEAuthorAffiliation"/>
        <w:rPr>
          <w:i w:val="0"/>
          <w:iCs/>
          <w:szCs w:val="20"/>
          <w:lang w:val="fr-FR"/>
        </w:rPr>
      </w:pPr>
      <w:r w:rsidRPr="001E662D">
        <w:rPr>
          <w:vertAlign w:val="superscript"/>
          <w:lang w:val="fr-FR"/>
        </w:rPr>
        <w:t>#</w:t>
      </w:r>
      <w:r w:rsidRPr="001E662D">
        <w:rPr>
          <w:i w:val="0"/>
          <w:iCs/>
          <w:szCs w:val="20"/>
          <w:lang w:val="fr-FR"/>
        </w:rPr>
        <w:t xml:space="preserve"> U.R. Thermique et Thermodynamique des Procédés Industriels, Ecole Nationale d'Ingenieurs de Monastir, ENIM, University of Monastir, Tunisia</w:t>
      </w:r>
      <w:r w:rsidRPr="001E662D">
        <w:rPr>
          <w:lang w:val="fr-FR"/>
        </w:rPr>
        <w:t xml:space="preserve"> </w:t>
      </w:r>
    </w:p>
    <w:p w:rsidR="00496B3F" w:rsidRPr="00192EA1" w:rsidRDefault="00496B3F" w:rsidP="00496B3F">
      <w:pPr>
        <w:jc w:val="center"/>
        <w:rPr>
          <w:rFonts w:asciiTheme="majorBidi" w:hAnsiTheme="majorBidi" w:cstheme="majorBidi"/>
          <w:iCs/>
          <w:sz w:val="20"/>
          <w:szCs w:val="20"/>
          <w:lang w:val="es-ES" w:eastAsia="en-US"/>
        </w:rPr>
      </w:pPr>
      <w:r w:rsidRPr="00EE47EF">
        <w:rPr>
          <w:rFonts w:asciiTheme="majorBidi" w:hAnsiTheme="majorBidi" w:cstheme="majorBidi"/>
          <w:i/>
          <w:iCs/>
          <w:sz w:val="20"/>
          <w:szCs w:val="20"/>
          <w:vertAlign w:val="superscript"/>
          <w:lang w:val="en-US"/>
        </w:rPr>
        <w:t xml:space="preserve">* </w:t>
      </w:r>
      <w:r w:rsidRPr="00EE47EF">
        <w:rPr>
          <w:rFonts w:asciiTheme="majorBidi" w:hAnsiTheme="majorBidi" w:cstheme="majorBidi"/>
          <w:sz w:val="20"/>
          <w:szCs w:val="20"/>
          <w:lang w:val="en-US"/>
        </w:rPr>
        <w:t xml:space="preserve"> </w:t>
      </w:r>
      <w:r w:rsidRPr="00EE47EF">
        <w:rPr>
          <w:rFonts w:asciiTheme="majorBidi" w:hAnsiTheme="majorBidi" w:cstheme="majorBidi"/>
          <w:iCs/>
          <w:sz w:val="20"/>
          <w:szCs w:val="20"/>
          <w:lang w:val="en-US"/>
        </w:rPr>
        <w:t xml:space="preserve">Universitat Rovira i Virgili, Department of Mechanical Engineering, Av. </w:t>
      </w:r>
      <w:r w:rsidRPr="00192EA1">
        <w:rPr>
          <w:rFonts w:asciiTheme="majorBidi" w:hAnsiTheme="majorBidi" w:cstheme="majorBidi"/>
          <w:iCs/>
          <w:sz w:val="20"/>
          <w:szCs w:val="20"/>
          <w:lang w:val="es-ES"/>
        </w:rPr>
        <w:t>Països Catalans No. 26, 43007</w:t>
      </w:r>
      <w:r w:rsidRPr="00192EA1">
        <w:rPr>
          <w:rFonts w:asciiTheme="majorBidi" w:hAnsiTheme="majorBidi" w:cstheme="majorBidi"/>
          <w:i/>
          <w:sz w:val="20"/>
          <w:szCs w:val="20"/>
          <w:lang w:val="es-ES"/>
        </w:rPr>
        <w:t xml:space="preserve"> </w:t>
      </w:r>
      <w:r w:rsidRPr="00192EA1">
        <w:rPr>
          <w:rFonts w:asciiTheme="majorBidi" w:hAnsiTheme="majorBidi" w:cstheme="majorBidi"/>
          <w:iCs/>
          <w:sz w:val="20"/>
          <w:szCs w:val="20"/>
          <w:lang w:val="es-ES"/>
        </w:rPr>
        <w:t>Tarragona</w:t>
      </w:r>
      <w:r w:rsidRPr="00192EA1">
        <w:rPr>
          <w:rFonts w:asciiTheme="majorBidi" w:hAnsiTheme="majorBidi" w:cstheme="majorBidi"/>
          <w:i/>
          <w:sz w:val="20"/>
          <w:szCs w:val="20"/>
          <w:lang w:val="es-ES"/>
        </w:rPr>
        <w:t xml:space="preserve">, </w:t>
      </w:r>
      <w:r w:rsidRPr="00192EA1">
        <w:rPr>
          <w:rFonts w:asciiTheme="majorBidi" w:hAnsiTheme="majorBidi" w:cstheme="majorBidi"/>
          <w:iCs/>
          <w:sz w:val="20"/>
          <w:szCs w:val="20"/>
          <w:lang w:val="es-ES"/>
        </w:rPr>
        <w:t>Spain</w:t>
      </w:r>
    </w:p>
    <w:p w:rsidR="00496B3F" w:rsidRPr="00192EA1" w:rsidRDefault="00B7735C" w:rsidP="00496B3F">
      <w:pPr>
        <w:pStyle w:val="IEEEAuthorEmail"/>
        <w:rPr>
          <w:lang w:val="es-ES"/>
        </w:rPr>
      </w:pPr>
      <w:hyperlink r:id="rId7" w:history="1">
        <w:r w:rsidR="00496B3F" w:rsidRPr="00192EA1">
          <w:rPr>
            <w:rStyle w:val="Lienhypertexte"/>
            <w:vertAlign w:val="superscript"/>
            <w:lang w:val="es-ES"/>
          </w:rPr>
          <w:t>1</w:t>
        </w:r>
        <w:r w:rsidR="00496B3F" w:rsidRPr="00192EA1">
          <w:rPr>
            <w:rStyle w:val="Lienhypertexte"/>
            <w:rFonts w:eastAsia="SimSun"/>
            <w:lang w:val="es-ES"/>
          </w:rPr>
          <w:t>rami_mansouri62</w:t>
        </w:r>
        <w:r w:rsidR="00496B3F" w:rsidRPr="00192EA1">
          <w:rPr>
            <w:rStyle w:val="Lienhypertexte"/>
            <w:lang w:val="es-ES"/>
          </w:rPr>
          <w:t>@yahoo.fr</w:t>
        </w:r>
      </w:hyperlink>
    </w:p>
    <w:p w:rsidR="00496B3F" w:rsidRPr="00192EA1" w:rsidRDefault="00496B3F" w:rsidP="00496B3F">
      <w:pPr>
        <w:pStyle w:val="IEEEAuthorEmail"/>
        <w:rPr>
          <w:lang w:val="es-ES"/>
        </w:rPr>
      </w:pPr>
      <w:r w:rsidRPr="00192EA1">
        <w:rPr>
          <w:vertAlign w:val="superscript"/>
          <w:lang w:val="es-ES"/>
        </w:rPr>
        <w:t>2</w:t>
      </w:r>
      <w:r w:rsidRPr="00192EA1">
        <w:rPr>
          <w:lang w:val="es-ES"/>
        </w:rPr>
        <w:t>r_bjemaa@yahoo.fr</w:t>
      </w:r>
    </w:p>
    <w:p w:rsidR="00496B3F" w:rsidRPr="00192EA1" w:rsidRDefault="00496B3F" w:rsidP="00496B3F">
      <w:pPr>
        <w:pStyle w:val="IEEEAuthorEmail"/>
        <w:rPr>
          <w:lang w:val="es-ES"/>
        </w:rPr>
      </w:pPr>
      <w:r w:rsidRPr="00192EA1">
        <w:rPr>
          <w:vertAlign w:val="superscript"/>
          <w:lang w:val="es-ES"/>
        </w:rPr>
        <w:t>3</w:t>
      </w:r>
      <w:r w:rsidRPr="00192EA1">
        <w:rPr>
          <w:lang w:val="es-ES"/>
        </w:rPr>
        <w:t>boukholda_ismail@yahoo.fr</w:t>
      </w:r>
    </w:p>
    <w:p w:rsidR="00496B3F" w:rsidRPr="00192EA1" w:rsidRDefault="00496B3F" w:rsidP="00496B3F">
      <w:pPr>
        <w:pStyle w:val="IEEEAuthorEmail"/>
        <w:rPr>
          <w:lang w:val="es-ES"/>
        </w:rPr>
      </w:pPr>
      <w:r w:rsidRPr="00192EA1">
        <w:rPr>
          <w:vertAlign w:val="superscript"/>
          <w:lang w:val="es-ES"/>
        </w:rPr>
        <w:t>4</w:t>
      </w:r>
      <w:r w:rsidRPr="00192EA1">
        <w:rPr>
          <w:lang w:val="es-ES"/>
        </w:rPr>
        <w:t>mahmoud.bourouis@urv.cat</w:t>
      </w:r>
    </w:p>
    <w:p w:rsidR="00496B3F" w:rsidRPr="00EE47EF" w:rsidRDefault="00496B3F" w:rsidP="00496B3F">
      <w:pPr>
        <w:pStyle w:val="IEEEAuthorEmail"/>
        <w:rPr>
          <w:lang w:val="en-US"/>
        </w:rPr>
      </w:pPr>
      <w:r w:rsidRPr="00EE47EF">
        <w:rPr>
          <w:vertAlign w:val="superscript"/>
          <w:lang w:val="en-US"/>
        </w:rPr>
        <w:t>5</w:t>
      </w:r>
      <w:r w:rsidRPr="00EE47EF">
        <w:rPr>
          <w:lang w:val="en-US"/>
        </w:rPr>
        <w:t>ahmed.bellagi@enim.rnu.tn</w:t>
      </w:r>
    </w:p>
    <w:p w:rsidR="00D41274" w:rsidRPr="00EE47EF" w:rsidRDefault="00D41274" w:rsidP="00D41274">
      <w:pPr>
        <w:pStyle w:val="IEEEAuthorEmail"/>
        <w:rPr>
          <w:lang w:val="en-US"/>
        </w:rPr>
      </w:pPr>
    </w:p>
    <w:p w:rsidR="00D41274" w:rsidRPr="00EE47EF" w:rsidRDefault="00D41274" w:rsidP="00D41274">
      <w:pPr>
        <w:rPr>
          <w:lang w:val="en-US"/>
        </w:rPr>
      </w:pPr>
    </w:p>
    <w:p w:rsidR="00D41274" w:rsidRPr="00EE47EF" w:rsidRDefault="00D41274" w:rsidP="00883903">
      <w:pPr>
        <w:ind w:right="-811"/>
        <w:rPr>
          <w:lang w:val="en-US"/>
        </w:rPr>
        <w:sectPr w:rsidR="00D41274" w:rsidRPr="00EE47EF" w:rsidSect="00D96505">
          <w:headerReference w:type="even" r:id="rId8"/>
          <w:headerReference w:type="default" r:id="rId9"/>
          <w:footerReference w:type="even" r:id="rId10"/>
          <w:footerReference w:type="default" r:id="rId11"/>
          <w:headerReference w:type="first" r:id="rId12"/>
          <w:footerReference w:type="first" r:id="rId13"/>
          <w:pgSz w:w="11906" w:h="16838"/>
          <w:pgMar w:top="1077" w:right="811" w:bottom="2438" w:left="0" w:header="284" w:footer="709" w:gutter="0"/>
          <w:cols w:space="708"/>
          <w:docGrid w:linePitch="360"/>
        </w:sectPr>
      </w:pPr>
    </w:p>
    <w:p w:rsidR="00D41274" w:rsidRPr="00EE47EF" w:rsidRDefault="00D41274" w:rsidP="001002E6">
      <w:pPr>
        <w:pStyle w:val="IEEEAbtract"/>
        <w:rPr>
          <w:lang w:val="en-US"/>
        </w:rPr>
      </w:pPr>
      <w:r w:rsidRPr="00EE47EF">
        <w:rPr>
          <w:rStyle w:val="IEEEAbstractHeadingChar"/>
          <w:lang w:val="en-US"/>
        </w:rPr>
        <w:lastRenderedPageBreak/>
        <w:t>Ab</w:t>
      </w:r>
      <w:r w:rsidR="0064799C" w:rsidRPr="00EE47EF">
        <w:rPr>
          <w:rStyle w:val="IEEEAbstractHeadingChar"/>
          <w:lang w:val="en-US"/>
        </w:rPr>
        <w:t>s</w:t>
      </w:r>
      <w:r w:rsidRPr="00EE47EF">
        <w:rPr>
          <w:rStyle w:val="IEEEAbstractHeadingChar"/>
          <w:lang w:val="en-US"/>
        </w:rPr>
        <w:t>tract</w:t>
      </w:r>
      <w:r w:rsidRPr="00EE47EF">
        <w:rPr>
          <w:lang w:val="en-US"/>
        </w:rPr>
        <w:t xml:space="preserve">— </w:t>
      </w:r>
      <w:r w:rsidR="001002E6" w:rsidRPr="00EE47EF">
        <w:rPr>
          <w:bCs/>
          <w:lang w:val="en-US"/>
        </w:rPr>
        <w:t xml:space="preserve">We present in this paper the study of an absorption chiller operating with binary mixtures of alkanes as </w:t>
      </w:r>
      <w:r w:rsidR="00192EA1">
        <w:rPr>
          <w:bCs/>
          <w:lang w:val="en-US"/>
        </w:rPr>
        <w:t xml:space="preserve">a </w:t>
      </w:r>
      <w:r w:rsidR="001002E6" w:rsidRPr="00EE47EF">
        <w:rPr>
          <w:bCs/>
          <w:lang w:val="en-US"/>
        </w:rPr>
        <w:t xml:space="preserve">refrigerant. The focus is particularly on the research of operating conditions allowing, at least in principle, the actuation of these machines to the thermal solar energy. The proposed machines are </w:t>
      </w:r>
      <w:r w:rsidR="00192EA1">
        <w:rPr>
          <w:bCs/>
          <w:lang w:val="en-US"/>
        </w:rPr>
        <w:t>operated</w:t>
      </w:r>
      <w:r w:rsidR="001002E6" w:rsidRPr="00EE47EF">
        <w:rPr>
          <w:bCs/>
          <w:lang w:val="en-US"/>
        </w:rPr>
        <w:t xml:space="preserve"> by </w:t>
      </w:r>
      <w:r w:rsidR="00192EA1">
        <w:rPr>
          <w:bCs/>
          <w:lang w:val="en-US"/>
        </w:rPr>
        <w:t xml:space="preserve">low temperature </w:t>
      </w:r>
      <w:r w:rsidR="001002E6" w:rsidRPr="00EE47EF">
        <w:rPr>
          <w:bCs/>
          <w:lang w:val="en-US"/>
        </w:rPr>
        <w:t xml:space="preserve">thermal energy (temperature of the driving heat equal to or less than 120°C). Six mixtures of alkanes (propane/n-hexane, propane/n-pentane, propane/i-pentane, propane/n-octane propane/n-heptane, propane/n-nonane) have been considered and compared in the case of two modes of alternative cooling: ambient air at 35°C and </w:t>
      </w:r>
      <w:r w:rsidR="00192EA1">
        <w:rPr>
          <w:bCs/>
          <w:lang w:val="en-US"/>
        </w:rPr>
        <w:t xml:space="preserve">cooling </w:t>
      </w:r>
      <w:r w:rsidR="001002E6" w:rsidRPr="00EE47EF">
        <w:rPr>
          <w:bCs/>
          <w:lang w:val="en-US"/>
        </w:rPr>
        <w:t xml:space="preserve">water at 25°C. </w:t>
      </w:r>
      <w:r w:rsidR="00197C1A">
        <w:rPr>
          <w:bCs/>
          <w:lang w:val="en-US"/>
        </w:rPr>
        <w:t>T</w:t>
      </w:r>
      <w:r w:rsidR="001002E6" w:rsidRPr="00EE47EF">
        <w:rPr>
          <w:bCs/>
          <w:lang w:val="en-US"/>
        </w:rPr>
        <w:t xml:space="preserve">he </w:t>
      </w:r>
      <w:r w:rsidR="00197C1A">
        <w:rPr>
          <w:bCs/>
          <w:lang w:val="en-US"/>
        </w:rPr>
        <w:t xml:space="preserve">refrigeration </w:t>
      </w:r>
      <w:r w:rsidR="001002E6" w:rsidRPr="00EE47EF">
        <w:rPr>
          <w:bCs/>
          <w:lang w:val="en-US"/>
        </w:rPr>
        <w:t xml:space="preserve">cycle with the different binaries </w:t>
      </w:r>
      <w:r w:rsidR="00197C1A">
        <w:rPr>
          <w:bCs/>
          <w:lang w:val="en-US"/>
        </w:rPr>
        <w:t xml:space="preserve">was </w:t>
      </w:r>
      <w:r w:rsidR="001002E6" w:rsidRPr="00EE47EF">
        <w:rPr>
          <w:bCs/>
          <w:lang w:val="en-US"/>
        </w:rPr>
        <w:t xml:space="preserve">simulated using the software </w:t>
      </w:r>
      <w:r w:rsidR="00197C1A">
        <w:rPr>
          <w:bCs/>
          <w:lang w:val="en-US"/>
        </w:rPr>
        <w:t>fowsheeting "</w:t>
      </w:r>
      <w:r w:rsidR="001002E6" w:rsidRPr="00EE47EF">
        <w:rPr>
          <w:bCs/>
          <w:lang w:val="en-US"/>
        </w:rPr>
        <w:t xml:space="preserve">ASPEN-HYSYS" platform. The </w:t>
      </w:r>
      <w:r w:rsidR="00197C1A" w:rsidRPr="00EE47EF">
        <w:rPr>
          <w:bCs/>
          <w:lang w:val="en-US"/>
        </w:rPr>
        <w:t xml:space="preserve">machine </w:t>
      </w:r>
      <w:r w:rsidR="001002E6" w:rsidRPr="00EE47EF">
        <w:rPr>
          <w:bCs/>
          <w:lang w:val="en-US"/>
        </w:rPr>
        <w:t xml:space="preserve">modeling was carried out in three steps up to the closing of the cycle. The </w:t>
      </w:r>
      <w:r w:rsidR="00197C1A" w:rsidRPr="00EE47EF">
        <w:rPr>
          <w:bCs/>
          <w:lang w:val="en-US"/>
        </w:rPr>
        <w:t>performance of these devices has</w:t>
      </w:r>
      <w:r w:rsidR="001002E6" w:rsidRPr="00EE47EF">
        <w:rPr>
          <w:bCs/>
          <w:lang w:val="en-US"/>
        </w:rPr>
        <w:t xml:space="preserve"> been determined for each </w:t>
      </w:r>
      <w:r w:rsidR="00197C1A" w:rsidRPr="00EE47EF">
        <w:rPr>
          <w:bCs/>
          <w:lang w:val="en-US"/>
        </w:rPr>
        <w:t>alkane</w:t>
      </w:r>
      <w:r w:rsidR="00197C1A">
        <w:rPr>
          <w:bCs/>
          <w:lang w:val="en-US"/>
        </w:rPr>
        <w:t xml:space="preserve"> mixture</w:t>
      </w:r>
      <w:r w:rsidR="001002E6" w:rsidRPr="00EE47EF">
        <w:rPr>
          <w:bCs/>
          <w:lang w:val="en-US"/>
        </w:rPr>
        <w:t xml:space="preserve">. The results showed that the binary </w:t>
      </w:r>
      <w:r w:rsidR="00197C1A">
        <w:rPr>
          <w:bCs/>
          <w:lang w:val="en-US"/>
        </w:rPr>
        <w:t xml:space="preserve">mixture </w:t>
      </w:r>
      <w:r w:rsidR="001002E6" w:rsidRPr="00EE47EF">
        <w:rPr>
          <w:bCs/>
          <w:lang w:val="en-US"/>
        </w:rPr>
        <w:t>propane / n-hexane allows to achieve the best performance with a COP of about 0.54.</w:t>
      </w:r>
    </w:p>
    <w:p w:rsidR="00A32BFA" w:rsidRPr="00EE47EF" w:rsidRDefault="00A32BFA" w:rsidP="00A32BFA">
      <w:pPr>
        <w:rPr>
          <w:lang w:val="en-US" w:eastAsia="en-GB"/>
        </w:rPr>
      </w:pPr>
    </w:p>
    <w:p w:rsidR="00A32BFA" w:rsidRPr="00EE47EF" w:rsidRDefault="00A32BFA" w:rsidP="001002E6">
      <w:pPr>
        <w:rPr>
          <w:lang w:val="en-US" w:eastAsia="en-GB"/>
        </w:rPr>
      </w:pPr>
      <w:r w:rsidRPr="00EE47EF">
        <w:rPr>
          <w:rStyle w:val="IEEEAbstractHeadingChar"/>
          <w:lang w:val="en-US"/>
        </w:rPr>
        <w:t>Keywords</w:t>
      </w:r>
      <w:r w:rsidRPr="00EE47EF">
        <w:rPr>
          <w:lang w:val="en-US"/>
        </w:rPr>
        <w:t xml:space="preserve">— </w:t>
      </w:r>
      <w:r w:rsidR="001002E6" w:rsidRPr="00EE47EF">
        <w:rPr>
          <w:b/>
          <w:bCs/>
          <w:sz w:val="18"/>
          <w:lang w:val="en-US" w:eastAsia="en-GB"/>
        </w:rPr>
        <w:t>absorption system, propane, hexane, isopentane, pentane, heptane, octane, nonane, ASPEN-HYSYS, COP.</w:t>
      </w:r>
    </w:p>
    <w:p w:rsidR="00AD335D" w:rsidRPr="00EE47EF" w:rsidRDefault="00AD335D" w:rsidP="001002E6">
      <w:pPr>
        <w:pStyle w:val="IEEEHeading1"/>
        <w:rPr>
          <w:lang w:val="en-US"/>
        </w:rPr>
      </w:pPr>
      <w:r w:rsidRPr="00EE47EF">
        <w:rPr>
          <w:lang w:val="en-US"/>
        </w:rPr>
        <w:t>Introduction</w:t>
      </w:r>
    </w:p>
    <w:p w:rsidR="001002E6" w:rsidRPr="00EE47EF" w:rsidRDefault="001002E6" w:rsidP="001002E6">
      <w:pPr>
        <w:pStyle w:val="IEEEParagraph"/>
        <w:rPr>
          <w:lang w:val="en-US"/>
        </w:rPr>
      </w:pPr>
    </w:p>
    <w:p w:rsidR="001002E6" w:rsidRPr="00EE47EF" w:rsidRDefault="001002E6" w:rsidP="001002E6">
      <w:pPr>
        <w:jc w:val="both"/>
        <w:rPr>
          <w:rFonts w:asciiTheme="majorBidi" w:hAnsiTheme="majorBidi" w:cstheme="majorBidi"/>
          <w:sz w:val="20"/>
          <w:szCs w:val="20"/>
          <w:lang w:val="en-US"/>
        </w:rPr>
      </w:pPr>
      <w:r w:rsidRPr="00EE47EF">
        <w:rPr>
          <w:rFonts w:asciiTheme="majorBidi" w:hAnsiTheme="majorBidi" w:cstheme="majorBidi"/>
          <w:sz w:val="20"/>
          <w:szCs w:val="20"/>
          <w:lang w:val="en-US"/>
        </w:rPr>
        <w:t>The market for refrigeration and air conditioning is in full growth everywhere in the world due to the increase in the needs of comfort and of population growth. This rapid evolution has resulted in a galloping consumption of energy in general and particularly electrical power to operate these machines this form of energy is produced primarily by combustion of fossil energy resources which contributed to a significant share to the emissions of greenhouse gases, mainly CO</w:t>
      </w:r>
      <w:r w:rsidRPr="00EE47EF">
        <w:rPr>
          <w:rFonts w:asciiTheme="majorBidi" w:hAnsiTheme="majorBidi" w:cstheme="majorBidi"/>
          <w:sz w:val="20"/>
          <w:szCs w:val="20"/>
          <w:vertAlign w:val="subscript"/>
          <w:lang w:val="en-US"/>
        </w:rPr>
        <w:t>2</w:t>
      </w:r>
      <w:r w:rsidRPr="00EE47EF">
        <w:rPr>
          <w:rFonts w:asciiTheme="majorBidi" w:hAnsiTheme="majorBidi" w:cstheme="majorBidi"/>
          <w:sz w:val="20"/>
          <w:szCs w:val="20"/>
          <w:lang w:val="en-US"/>
        </w:rPr>
        <w:t xml:space="preserve">. In addition the refrigerants, type of CFC and HCFC, used in these machines operating according to the technique of vapor compression, have proved </w:t>
      </w:r>
      <w:r w:rsidR="00370C23">
        <w:rPr>
          <w:rFonts w:asciiTheme="majorBidi" w:hAnsiTheme="majorBidi" w:cstheme="majorBidi"/>
          <w:sz w:val="20"/>
          <w:szCs w:val="20"/>
          <w:lang w:val="en-US"/>
        </w:rPr>
        <w:t xml:space="preserve">to be </w:t>
      </w:r>
      <w:r w:rsidRPr="00EE47EF">
        <w:rPr>
          <w:rFonts w:asciiTheme="majorBidi" w:hAnsiTheme="majorBidi" w:cstheme="majorBidi"/>
          <w:sz w:val="20"/>
          <w:szCs w:val="20"/>
          <w:lang w:val="en-US"/>
        </w:rPr>
        <w:t xml:space="preserve">destructive of the ozone layer which protects life on earth and, by consequence, highly harmful. To reduce emissions into the atmosphere of greenhouse gases on one side and the gas responsible for the holes observed in the ozone layer, on the other, several </w:t>
      </w:r>
      <w:r w:rsidRPr="00EE47EF">
        <w:rPr>
          <w:rFonts w:asciiTheme="majorBidi" w:hAnsiTheme="majorBidi" w:cstheme="majorBidi"/>
          <w:sz w:val="20"/>
          <w:szCs w:val="20"/>
          <w:lang w:val="en-US"/>
        </w:rPr>
        <w:lastRenderedPageBreak/>
        <w:t>international protocols and agreements have been signed: Montreal Protocol in 1987 to restrict the use of CFCS and HCFC, Kyoto protocol in 1998 for CO</w:t>
      </w:r>
      <w:r w:rsidRPr="00EE47EF">
        <w:rPr>
          <w:rFonts w:asciiTheme="majorBidi" w:hAnsiTheme="majorBidi" w:cstheme="majorBidi"/>
          <w:sz w:val="20"/>
          <w:szCs w:val="20"/>
          <w:vertAlign w:val="subscript"/>
          <w:lang w:val="en-US"/>
        </w:rPr>
        <w:t>2</w:t>
      </w:r>
      <w:r w:rsidRPr="00EE47EF">
        <w:rPr>
          <w:rFonts w:asciiTheme="majorBidi" w:hAnsiTheme="majorBidi" w:cstheme="majorBidi"/>
          <w:sz w:val="20"/>
          <w:szCs w:val="20"/>
          <w:lang w:val="en-US"/>
        </w:rPr>
        <w:t xml:space="preserve"> and greenhouse gases, etc. The absorption technique for the production of cold represents an interesting alternative to the vapor compression technique. Indeed this technique uses electrical energy only marginally: the absorption refrigerating machines are operated to the thermal energy. In addition, the refrigerants used are compatible with the environment. As these devices essentially use of heat to operate, their use is interesting if one has a source of free heat (heat lost, solar energy, etc. ). Current research in this area has the objective to find non-harmful working fluid mixtures for the environment but more suited to solar operation than standard fluids</w:t>
      </w:r>
      <w:r w:rsidR="002F2D0A">
        <w:rPr>
          <w:rFonts w:asciiTheme="majorBidi" w:hAnsiTheme="majorBidi" w:cstheme="majorBidi"/>
          <w:sz w:val="20"/>
          <w:szCs w:val="20"/>
          <w:lang w:val="en-US"/>
        </w:rPr>
        <w:t xml:space="preserve"> </w:t>
      </w:r>
      <w:r w:rsidR="002F2D0A" w:rsidRPr="002F2D0A">
        <w:rPr>
          <w:rFonts w:asciiTheme="majorBidi" w:hAnsiTheme="majorBidi" w:cstheme="majorBidi"/>
          <w:color w:val="000000" w:themeColor="text1"/>
          <w:sz w:val="20"/>
          <w:szCs w:val="20"/>
          <w:lang w:val="en-US"/>
        </w:rPr>
        <w:t>[1-5]</w:t>
      </w:r>
      <w:r w:rsidRPr="002F2D0A">
        <w:rPr>
          <w:rFonts w:asciiTheme="majorBidi" w:hAnsiTheme="majorBidi" w:cstheme="majorBidi"/>
          <w:color w:val="000000" w:themeColor="text1"/>
          <w:sz w:val="20"/>
          <w:szCs w:val="20"/>
          <w:lang w:val="en-US"/>
        </w:rPr>
        <w:t>.</w:t>
      </w:r>
    </w:p>
    <w:p w:rsidR="001002E6" w:rsidRPr="00EE47EF" w:rsidRDefault="001002E6" w:rsidP="00355AA7">
      <w:pPr>
        <w:spacing w:after="160"/>
        <w:jc w:val="both"/>
        <w:rPr>
          <w:rFonts w:asciiTheme="majorBidi" w:hAnsiTheme="majorBidi" w:cstheme="majorBidi"/>
          <w:sz w:val="20"/>
          <w:szCs w:val="20"/>
          <w:lang w:val="en-US"/>
        </w:rPr>
      </w:pPr>
      <w:r w:rsidRPr="00EE47EF">
        <w:rPr>
          <w:rFonts w:asciiTheme="majorBidi" w:hAnsiTheme="majorBidi" w:cstheme="majorBidi"/>
          <w:sz w:val="20"/>
          <w:szCs w:val="20"/>
          <w:lang w:val="en-US"/>
        </w:rPr>
        <w:t>It is in this context that the work whose results are reported in this paper. The aim of our study was to explore the possibility of using binary mixtures of light alkanes as the working fluid for absorption installations.</w:t>
      </w:r>
      <w:r w:rsidR="00EB5A51">
        <w:rPr>
          <w:rFonts w:asciiTheme="majorBidi" w:hAnsiTheme="majorBidi" w:cstheme="majorBidi"/>
          <w:sz w:val="20"/>
          <w:szCs w:val="20"/>
          <w:lang w:val="en-US"/>
        </w:rPr>
        <w:t xml:space="preserve"> L</w:t>
      </w:r>
      <w:r w:rsidR="00355AA7" w:rsidRPr="00EE47EF">
        <w:rPr>
          <w:rFonts w:asciiTheme="majorBidi" w:hAnsiTheme="majorBidi" w:cstheme="majorBidi"/>
          <w:sz w:val="20"/>
          <w:szCs w:val="20"/>
          <w:lang w:val="en-US"/>
        </w:rPr>
        <w:t xml:space="preserve">ight alkanes binary mixtures </w:t>
      </w:r>
      <w:r w:rsidR="00EB5A51">
        <w:rPr>
          <w:rFonts w:asciiTheme="majorBidi" w:hAnsiTheme="majorBidi" w:cstheme="majorBidi"/>
          <w:sz w:val="20"/>
          <w:szCs w:val="20"/>
          <w:lang w:val="en-US"/>
        </w:rPr>
        <w:t xml:space="preserve">used </w:t>
      </w:r>
      <w:r w:rsidR="00355AA7" w:rsidRPr="00EE47EF">
        <w:rPr>
          <w:rFonts w:asciiTheme="majorBidi" w:hAnsiTheme="majorBidi" w:cstheme="majorBidi"/>
          <w:sz w:val="20"/>
          <w:szCs w:val="20"/>
          <w:lang w:val="en-US"/>
        </w:rPr>
        <w:t>as refrigerants are chemically stable over a wide temperature range, non-toxic and environmentally friendly with a zero ozone depletion potential (ODP) and an extremely low global warming potential (GWP) They exhibit good thermodynamic and transport properties</w:t>
      </w:r>
      <w:r w:rsidR="00EB5A51">
        <w:rPr>
          <w:rFonts w:asciiTheme="majorBidi" w:hAnsiTheme="majorBidi" w:cstheme="majorBidi"/>
          <w:sz w:val="20"/>
          <w:szCs w:val="20"/>
          <w:lang w:val="en-US"/>
        </w:rPr>
        <w:t>,</w:t>
      </w:r>
      <w:r w:rsidR="00355AA7" w:rsidRPr="00EE47EF">
        <w:rPr>
          <w:rFonts w:asciiTheme="majorBidi" w:hAnsiTheme="majorBidi" w:cstheme="majorBidi"/>
          <w:sz w:val="20"/>
          <w:szCs w:val="20"/>
          <w:lang w:val="en-US"/>
        </w:rPr>
        <w:t xml:space="preserve"> low viscosity and high thermal conductivity, which result in good performances of the condenser and the evaporator. They are also characterized by a good compatibility with copper</w:t>
      </w:r>
      <w:r w:rsidR="00EB5A51">
        <w:rPr>
          <w:rFonts w:asciiTheme="majorBidi" w:hAnsiTheme="majorBidi" w:cstheme="majorBidi"/>
          <w:sz w:val="20"/>
          <w:szCs w:val="20"/>
          <w:lang w:val="en-US"/>
        </w:rPr>
        <w:t>,</w:t>
      </w:r>
      <w:r w:rsidR="00355AA7" w:rsidRPr="00EE47EF">
        <w:rPr>
          <w:rFonts w:asciiTheme="majorBidi" w:hAnsiTheme="majorBidi" w:cstheme="majorBidi"/>
          <w:sz w:val="20"/>
          <w:szCs w:val="20"/>
          <w:lang w:val="en-US"/>
        </w:rPr>
        <w:t xml:space="preserve"> the material of choice for such devices. </w:t>
      </w:r>
      <w:r w:rsidRPr="00EE47EF">
        <w:rPr>
          <w:rFonts w:asciiTheme="majorBidi" w:hAnsiTheme="majorBidi" w:cstheme="majorBidi"/>
          <w:sz w:val="20"/>
          <w:szCs w:val="20"/>
          <w:lang w:val="en-US"/>
        </w:rPr>
        <w:t>It is thermally stable blends in the field of operating temperatures of the refrigerating machine and available everywhere. Machines based on the proposed mixtures offer an attractive advantages: they can be operated with the heat of low temperature level (≤120°C), as certain discharges industrial thermal. In addition, this low level of temperatures drive makes these machines to the scope of solar thermal, which opens up promising prospects for this technique.</w:t>
      </w:r>
    </w:p>
    <w:p w:rsidR="00355AA7" w:rsidRPr="00EE47EF" w:rsidRDefault="00355AA7" w:rsidP="00355AA7">
      <w:pPr>
        <w:spacing w:after="160"/>
        <w:jc w:val="both"/>
        <w:rPr>
          <w:rFonts w:asciiTheme="majorBidi" w:hAnsiTheme="majorBidi" w:cstheme="majorBidi"/>
          <w:sz w:val="20"/>
          <w:szCs w:val="20"/>
          <w:lang w:val="en-US"/>
        </w:rPr>
      </w:pPr>
    </w:p>
    <w:p w:rsidR="001002E6" w:rsidRPr="00EE47EF" w:rsidRDefault="001002E6" w:rsidP="001002E6">
      <w:pPr>
        <w:pStyle w:val="IEEEParagraph"/>
        <w:rPr>
          <w:lang w:val="en-US"/>
        </w:rPr>
      </w:pPr>
    </w:p>
    <w:p w:rsidR="001002E6" w:rsidRPr="00EE47EF" w:rsidRDefault="001002E6" w:rsidP="001002E6">
      <w:pPr>
        <w:pStyle w:val="IEEEHeading1"/>
        <w:rPr>
          <w:lang w:val="en-US"/>
        </w:rPr>
      </w:pPr>
      <w:r w:rsidRPr="00EE47EF">
        <w:rPr>
          <w:lang w:val="en-US"/>
        </w:rPr>
        <w:t>Working principle</w:t>
      </w:r>
    </w:p>
    <w:p w:rsidR="001002E6" w:rsidRPr="00EE47EF" w:rsidRDefault="001002E6" w:rsidP="00B76DC8">
      <w:pPr>
        <w:pStyle w:val="PrformatHTML"/>
        <w:shd w:val="clear" w:color="auto" w:fill="FFFFFF"/>
        <w:ind w:firstLine="142"/>
        <w:jc w:val="both"/>
        <w:rPr>
          <w:rFonts w:ascii="Times New Roman" w:eastAsia="SimSun" w:hAnsi="Times New Roman" w:cs="Times New Roman"/>
          <w:szCs w:val="24"/>
          <w:lang w:val="en-US" w:eastAsia="zh-CN"/>
        </w:rPr>
      </w:pPr>
    </w:p>
    <w:p w:rsidR="001002E6" w:rsidRPr="00EE47EF" w:rsidRDefault="001002E6" w:rsidP="009E27DB">
      <w:pPr>
        <w:jc w:val="both"/>
        <w:rPr>
          <w:rFonts w:asciiTheme="majorBidi" w:hAnsiTheme="majorBidi" w:cstheme="majorBidi"/>
          <w:sz w:val="20"/>
          <w:szCs w:val="20"/>
          <w:lang w:val="en-US"/>
        </w:rPr>
      </w:pPr>
      <w:r w:rsidRPr="00EE47EF">
        <w:rPr>
          <w:rFonts w:asciiTheme="majorBidi" w:hAnsiTheme="majorBidi" w:cstheme="majorBidi"/>
          <w:sz w:val="20"/>
          <w:szCs w:val="20"/>
          <w:lang w:val="en-US"/>
        </w:rPr>
        <w:t xml:space="preserve">The machine is considered to </w:t>
      </w:r>
      <w:r w:rsidR="00A525D3">
        <w:rPr>
          <w:rFonts w:asciiTheme="majorBidi" w:hAnsiTheme="majorBidi" w:cstheme="majorBidi"/>
          <w:sz w:val="20"/>
          <w:szCs w:val="20"/>
          <w:lang w:val="en-US"/>
        </w:rPr>
        <w:t xml:space="preserve">be </w:t>
      </w:r>
      <w:r w:rsidRPr="00EE47EF">
        <w:rPr>
          <w:rFonts w:asciiTheme="majorBidi" w:hAnsiTheme="majorBidi" w:cstheme="majorBidi"/>
          <w:sz w:val="20"/>
          <w:szCs w:val="20"/>
          <w:lang w:val="en-US"/>
        </w:rPr>
        <w:t>si</w:t>
      </w:r>
      <w:r w:rsidR="00A525D3">
        <w:rPr>
          <w:rFonts w:asciiTheme="majorBidi" w:hAnsiTheme="majorBidi" w:cstheme="majorBidi"/>
          <w:sz w:val="20"/>
          <w:szCs w:val="20"/>
          <w:lang w:val="en-US"/>
        </w:rPr>
        <w:t>ngle-</w:t>
      </w:r>
      <w:r w:rsidRPr="00EE47EF">
        <w:rPr>
          <w:rFonts w:asciiTheme="majorBidi" w:hAnsiTheme="majorBidi" w:cstheme="majorBidi"/>
          <w:sz w:val="20"/>
          <w:szCs w:val="20"/>
          <w:lang w:val="en-US"/>
        </w:rPr>
        <w:t>effect, consisting of a refrigeration part similar to that of a machine to vapor compression</w:t>
      </w:r>
      <w:r w:rsidR="009E27DB" w:rsidRPr="00EE47EF">
        <w:rPr>
          <w:rFonts w:asciiTheme="majorBidi" w:hAnsiTheme="majorBidi" w:cstheme="majorBidi"/>
          <w:sz w:val="20"/>
          <w:szCs w:val="20"/>
          <w:lang w:val="en-US"/>
        </w:rPr>
        <w:t xml:space="preserve"> (Fig.1)</w:t>
      </w:r>
      <w:r w:rsidRPr="00EE47EF">
        <w:rPr>
          <w:rFonts w:asciiTheme="majorBidi" w:hAnsiTheme="majorBidi" w:cstheme="majorBidi"/>
          <w:sz w:val="20"/>
          <w:szCs w:val="20"/>
          <w:lang w:val="en-US"/>
        </w:rPr>
        <w:t xml:space="preserve"> and comprising a condenser, a heat exchanger, an evaporator and an expansion valve. The drive section which replaces the compressor</w:t>
      </w:r>
      <w:r w:rsidR="009E27DB" w:rsidRPr="00EE47EF">
        <w:rPr>
          <w:rFonts w:asciiTheme="majorBidi" w:hAnsiTheme="majorBidi" w:cstheme="majorBidi"/>
          <w:sz w:val="20"/>
          <w:szCs w:val="20"/>
          <w:lang w:val="en-US"/>
        </w:rPr>
        <w:t xml:space="preserve"> </w:t>
      </w:r>
      <w:r w:rsidRPr="00EE47EF">
        <w:rPr>
          <w:rFonts w:asciiTheme="majorBidi" w:hAnsiTheme="majorBidi" w:cstheme="majorBidi"/>
          <w:sz w:val="20"/>
          <w:szCs w:val="20"/>
          <w:lang w:val="en-US"/>
        </w:rPr>
        <w:t>is made up of its side of an absorber, a generator, a</w:t>
      </w:r>
      <w:r w:rsidR="00A525D3">
        <w:rPr>
          <w:rFonts w:asciiTheme="majorBidi" w:hAnsiTheme="majorBidi" w:cstheme="majorBidi"/>
          <w:sz w:val="20"/>
          <w:szCs w:val="20"/>
          <w:lang w:val="en-US"/>
        </w:rPr>
        <w:t xml:space="preserve"> solution heat </w:t>
      </w:r>
      <w:r w:rsidRPr="00EE47EF">
        <w:rPr>
          <w:rFonts w:asciiTheme="majorBidi" w:hAnsiTheme="majorBidi" w:cstheme="majorBidi"/>
          <w:sz w:val="20"/>
          <w:szCs w:val="20"/>
          <w:lang w:val="en-US"/>
        </w:rPr>
        <w:t>exchanger, and an expansion valve. The generator is usually a column of rectification. The rich solution supplying the generator it receives a quantity of heat Q</w:t>
      </w:r>
      <w:r w:rsidRPr="00EE47EF">
        <w:rPr>
          <w:rFonts w:asciiTheme="majorBidi" w:hAnsiTheme="majorBidi" w:cstheme="majorBidi"/>
          <w:sz w:val="20"/>
          <w:szCs w:val="20"/>
          <w:vertAlign w:val="subscript"/>
          <w:lang w:val="en-US"/>
        </w:rPr>
        <w:t>106</w:t>
      </w:r>
      <w:r w:rsidRPr="00EE47EF">
        <w:rPr>
          <w:rFonts w:asciiTheme="majorBidi" w:hAnsiTheme="majorBidi" w:cstheme="majorBidi"/>
          <w:sz w:val="20"/>
          <w:szCs w:val="20"/>
          <w:lang w:val="en-US"/>
        </w:rPr>
        <w:t xml:space="preserve"> at the temperature T</w:t>
      </w:r>
      <w:r w:rsidRPr="00EE47EF">
        <w:rPr>
          <w:rFonts w:asciiTheme="majorBidi" w:hAnsiTheme="majorBidi" w:cstheme="majorBidi"/>
          <w:sz w:val="20"/>
          <w:szCs w:val="20"/>
          <w:vertAlign w:val="subscript"/>
          <w:lang w:val="en-US"/>
        </w:rPr>
        <w:t>b</w:t>
      </w:r>
      <w:r w:rsidRPr="00EE47EF">
        <w:rPr>
          <w:rFonts w:asciiTheme="majorBidi" w:hAnsiTheme="majorBidi" w:cstheme="majorBidi"/>
          <w:sz w:val="20"/>
          <w:szCs w:val="20"/>
          <w:lang w:val="en-US"/>
        </w:rPr>
        <w:t xml:space="preserve"> which causes the desorption of the refrigerant dissolved in this solution. At the head of the generator is obtained almost pure refrigerant vapor (Y</w:t>
      </w:r>
      <w:r w:rsidRPr="00EE47EF">
        <w:rPr>
          <w:rFonts w:asciiTheme="majorBidi" w:hAnsiTheme="majorBidi" w:cstheme="majorBidi"/>
          <w:sz w:val="20"/>
          <w:szCs w:val="20"/>
          <w:vertAlign w:val="subscript"/>
          <w:lang w:val="en-US"/>
        </w:rPr>
        <w:t>C3</w:t>
      </w:r>
      <w:r w:rsidRPr="00EE47EF">
        <w:rPr>
          <w:rFonts w:asciiTheme="majorBidi" w:hAnsiTheme="majorBidi" w:cstheme="majorBidi"/>
          <w:sz w:val="20"/>
          <w:szCs w:val="20"/>
          <w:lang w:val="en-US"/>
        </w:rPr>
        <w:t xml:space="preserve"> = 99.5%) and at the </w:t>
      </w:r>
      <w:r w:rsidR="00A525D3" w:rsidRPr="00EE47EF">
        <w:rPr>
          <w:rFonts w:asciiTheme="majorBidi" w:hAnsiTheme="majorBidi" w:cstheme="majorBidi"/>
          <w:sz w:val="20"/>
          <w:szCs w:val="20"/>
          <w:lang w:val="en-US"/>
        </w:rPr>
        <w:t>bottom of</w:t>
      </w:r>
      <w:r w:rsidRPr="00EE47EF">
        <w:rPr>
          <w:rFonts w:asciiTheme="majorBidi" w:hAnsiTheme="majorBidi" w:cstheme="majorBidi"/>
          <w:sz w:val="20"/>
          <w:szCs w:val="20"/>
          <w:lang w:val="en-US"/>
        </w:rPr>
        <w:t xml:space="preserve"> the column, the lean solution. The vapor refrigerant in outgoing head of the generator and after partial condensation is liquefied in the condenser. This operation is accompanied by a rejection of a quantity of heat Q</w:t>
      </w:r>
      <w:r w:rsidRPr="00EE47EF">
        <w:rPr>
          <w:rFonts w:asciiTheme="majorBidi" w:hAnsiTheme="majorBidi" w:cstheme="majorBidi"/>
          <w:sz w:val="20"/>
          <w:szCs w:val="20"/>
          <w:vertAlign w:val="subscript"/>
          <w:lang w:val="en-US"/>
        </w:rPr>
        <w:t>100</w:t>
      </w:r>
      <w:r w:rsidRPr="00EE47EF">
        <w:rPr>
          <w:rFonts w:asciiTheme="majorBidi" w:hAnsiTheme="majorBidi" w:cstheme="majorBidi"/>
          <w:sz w:val="20"/>
          <w:szCs w:val="20"/>
          <w:lang w:val="en-US"/>
        </w:rPr>
        <w:t xml:space="preserve"> to the outside environment. The cooling mode and the temperature of the ambient set the temperature and the condensation pressure. After detente which causes a decrease of its pressure, the refrigerant is vaporized in the evaporator by absorbing a quantity of heat Q</w:t>
      </w:r>
      <w:r w:rsidRPr="00EE47EF">
        <w:rPr>
          <w:rFonts w:asciiTheme="majorBidi" w:hAnsiTheme="majorBidi" w:cstheme="majorBidi"/>
          <w:sz w:val="20"/>
          <w:szCs w:val="20"/>
          <w:vertAlign w:val="subscript"/>
          <w:lang w:val="en-US"/>
        </w:rPr>
        <w:t>101</w:t>
      </w:r>
      <w:r w:rsidRPr="00EE47EF">
        <w:rPr>
          <w:rFonts w:asciiTheme="majorBidi" w:hAnsiTheme="majorBidi" w:cstheme="majorBidi"/>
          <w:sz w:val="20"/>
          <w:szCs w:val="20"/>
          <w:lang w:val="en-US"/>
        </w:rPr>
        <w:t xml:space="preserve"> from the medium to be cooled. The refrigerant in the vapor state from the evaporator passes through a heat exchanger before entering the absorber where it is dissolved in the weak solution from the generator: this phenomenon is exothermic and is accompanied by a heat release which is evacuated to the outside environment (Q</w:t>
      </w:r>
      <w:r w:rsidRPr="00EE47EF">
        <w:rPr>
          <w:rFonts w:asciiTheme="majorBidi" w:hAnsiTheme="majorBidi" w:cstheme="majorBidi"/>
          <w:sz w:val="20"/>
          <w:szCs w:val="20"/>
          <w:vertAlign w:val="subscript"/>
          <w:lang w:val="en-US"/>
        </w:rPr>
        <w:t>101</w:t>
      </w:r>
      <w:r w:rsidRPr="00EE47EF">
        <w:rPr>
          <w:rFonts w:asciiTheme="majorBidi" w:hAnsiTheme="majorBidi" w:cstheme="majorBidi"/>
          <w:sz w:val="20"/>
          <w:szCs w:val="20"/>
          <w:lang w:val="en-US"/>
        </w:rPr>
        <w:t xml:space="preserve"> and Q</w:t>
      </w:r>
      <w:r w:rsidRPr="00EE47EF">
        <w:rPr>
          <w:rFonts w:asciiTheme="majorBidi" w:hAnsiTheme="majorBidi" w:cstheme="majorBidi"/>
          <w:sz w:val="20"/>
          <w:szCs w:val="20"/>
          <w:vertAlign w:val="subscript"/>
          <w:lang w:val="en-US"/>
        </w:rPr>
        <w:t>102</w:t>
      </w:r>
      <w:r w:rsidRPr="00EE47EF">
        <w:rPr>
          <w:rFonts w:asciiTheme="majorBidi" w:hAnsiTheme="majorBidi" w:cstheme="majorBidi"/>
          <w:sz w:val="20"/>
          <w:szCs w:val="20"/>
          <w:lang w:val="en-US"/>
        </w:rPr>
        <w:t>).</w:t>
      </w:r>
    </w:p>
    <w:p w:rsidR="009E27DB" w:rsidRPr="00EE47EF" w:rsidRDefault="009E27DB" w:rsidP="009E27DB">
      <w:pPr>
        <w:jc w:val="both"/>
        <w:rPr>
          <w:rFonts w:asciiTheme="majorBidi" w:hAnsiTheme="majorBidi" w:cstheme="majorBidi"/>
          <w:sz w:val="20"/>
          <w:szCs w:val="20"/>
          <w:lang w:val="en-US"/>
        </w:rPr>
      </w:pPr>
    </w:p>
    <w:p w:rsidR="009E27DB" w:rsidRPr="00EE47EF" w:rsidRDefault="009E27DB" w:rsidP="009E27DB">
      <w:pPr>
        <w:jc w:val="center"/>
        <w:rPr>
          <w:rFonts w:asciiTheme="majorBidi" w:hAnsiTheme="majorBidi" w:cstheme="majorBidi"/>
          <w:sz w:val="20"/>
          <w:szCs w:val="20"/>
          <w:lang w:val="en-US"/>
        </w:rPr>
      </w:pPr>
      <w:r w:rsidRPr="00EE47EF">
        <w:rPr>
          <w:rFonts w:asciiTheme="majorBidi" w:hAnsiTheme="majorBidi" w:cstheme="majorBidi"/>
          <w:noProof/>
          <w:sz w:val="20"/>
          <w:szCs w:val="20"/>
          <w:lang w:val="fr-FR" w:eastAsia="fr-FR"/>
        </w:rPr>
        <w:drawing>
          <wp:inline distT="0" distB="0" distL="0" distR="0">
            <wp:extent cx="3089910" cy="2648535"/>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3088488" cy="2647316"/>
                    </a:xfrm>
                    <a:prstGeom prst="rect">
                      <a:avLst/>
                    </a:prstGeom>
                    <a:noFill/>
                    <a:ln w="9525">
                      <a:noFill/>
                      <a:miter lim="800000"/>
                      <a:headEnd/>
                      <a:tailEnd/>
                    </a:ln>
                  </pic:spPr>
                </pic:pic>
              </a:graphicData>
            </a:graphic>
          </wp:inline>
        </w:drawing>
      </w:r>
    </w:p>
    <w:p w:rsidR="001002E6" w:rsidRPr="00EE47EF" w:rsidRDefault="001002E6" w:rsidP="00B76DC8">
      <w:pPr>
        <w:pStyle w:val="PrformatHTML"/>
        <w:shd w:val="clear" w:color="auto" w:fill="FFFFFF"/>
        <w:ind w:firstLine="142"/>
        <w:jc w:val="both"/>
        <w:rPr>
          <w:rFonts w:ascii="Times New Roman" w:eastAsia="SimSun" w:hAnsi="Times New Roman" w:cs="Times New Roman"/>
          <w:szCs w:val="24"/>
          <w:lang w:val="en-US" w:eastAsia="zh-CN"/>
        </w:rPr>
      </w:pPr>
    </w:p>
    <w:p w:rsidR="009E27DB" w:rsidRPr="00EE47EF" w:rsidRDefault="009E27DB" w:rsidP="009E27DB">
      <w:pPr>
        <w:jc w:val="center"/>
        <w:rPr>
          <w:rFonts w:asciiTheme="majorBidi" w:hAnsiTheme="majorBidi" w:cstheme="majorBidi"/>
          <w:sz w:val="16"/>
          <w:szCs w:val="16"/>
          <w:lang w:val="en-US"/>
        </w:rPr>
      </w:pPr>
      <w:r w:rsidRPr="00EE47EF">
        <w:rPr>
          <w:rFonts w:asciiTheme="majorBidi" w:hAnsiTheme="majorBidi" w:cstheme="majorBidi"/>
          <w:sz w:val="16"/>
          <w:szCs w:val="16"/>
          <w:lang w:val="en-US"/>
        </w:rPr>
        <w:t xml:space="preserve">Fig. 1: </w:t>
      </w:r>
      <w:r w:rsidR="00EE47EF" w:rsidRPr="00EE47EF">
        <w:rPr>
          <w:rFonts w:asciiTheme="majorBidi" w:hAnsiTheme="majorBidi" w:cstheme="majorBidi"/>
          <w:sz w:val="16"/>
          <w:szCs w:val="16"/>
          <w:lang w:val="en-US"/>
        </w:rPr>
        <w:t>Basic vapo</w:t>
      </w:r>
      <w:r w:rsidRPr="00EE47EF">
        <w:rPr>
          <w:rFonts w:asciiTheme="majorBidi" w:hAnsiTheme="majorBidi" w:cstheme="majorBidi"/>
          <w:sz w:val="16"/>
          <w:szCs w:val="16"/>
          <w:lang w:val="en-US"/>
        </w:rPr>
        <w:t>r compression cycle</w:t>
      </w:r>
    </w:p>
    <w:p w:rsidR="009E27DB" w:rsidRPr="00EE47EF" w:rsidRDefault="009E27DB" w:rsidP="00B76DC8">
      <w:pPr>
        <w:pStyle w:val="PrformatHTML"/>
        <w:shd w:val="clear" w:color="auto" w:fill="FFFFFF"/>
        <w:ind w:firstLine="142"/>
        <w:jc w:val="both"/>
        <w:rPr>
          <w:rFonts w:ascii="Times New Roman" w:eastAsia="SimSun" w:hAnsi="Times New Roman" w:cs="Times New Roman"/>
          <w:szCs w:val="24"/>
          <w:lang w:val="en-US" w:eastAsia="zh-CN"/>
        </w:rPr>
      </w:pPr>
    </w:p>
    <w:p w:rsidR="001002E6" w:rsidRPr="00EE47EF" w:rsidRDefault="001002E6" w:rsidP="001002E6">
      <w:pPr>
        <w:pStyle w:val="IEEEHeading1"/>
        <w:rPr>
          <w:lang w:val="en-US"/>
        </w:rPr>
      </w:pPr>
      <w:r w:rsidRPr="00EE47EF">
        <w:rPr>
          <w:lang w:val="en-US"/>
        </w:rPr>
        <w:t>Feasibility of the air cooling at 35°C</w:t>
      </w:r>
    </w:p>
    <w:p w:rsidR="001002E6" w:rsidRPr="00EE47EF" w:rsidRDefault="001002E6" w:rsidP="000355AF">
      <w:pPr>
        <w:pStyle w:val="IEEEParagraph"/>
        <w:rPr>
          <w:lang w:val="en-US"/>
        </w:rPr>
      </w:pPr>
    </w:p>
    <w:p w:rsidR="001002E6" w:rsidRPr="00EE47EF" w:rsidRDefault="001002E6" w:rsidP="000355AF">
      <w:pPr>
        <w:pStyle w:val="IEEEParagraph"/>
        <w:rPr>
          <w:lang w:val="en-US"/>
        </w:rPr>
      </w:pPr>
    </w:p>
    <w:p w:rsidR="001002E6" w:rsidRPr="00EE47EF" w:rsidRDefault="001002E6" w:rsidP="001002E6">
      <w:pPr>
        <w:jc w:val="both"/>
        <w:rPr>
          <w:rFonts w:asciiTheme="majorBidi" w:hAnsiTheme="majorBidi" w:cstheme="majorBidi"/>
          <w:sz w:val="20"/>
          <w:szCs w:val="20"/>
          <w:lang w:val="en-US"/>
        </w:rPr>
      </w:pPr>
      <w:r w:rsidRPr="00EE47EF">
        <w:rPr>
          <w:rFonts w:asciiTheme="majorBidi" w:hAnsiTheme="majorBidi" w:cstheme="majorBidi"/>
          <w:sz w:val="20"/>
          <w:szCs w:val="20"/>
          <w:lang w:val="en-US"/>
        </w:rPr>
        <w:lastRenderedPageBreak/>
        <w:t>The condenser and the absorber are cooled with ambient air at an average temperature of 35°C. The temperature at end of condensation is assumed to be equal to 55°C, that of the driving heat supplied to the generator, 120°C. The temperature of the cold refrigerant at the outlet of the evaporator is fixed to 0°C.</w:t>
      </w:r>
    </w:p>
    <w:p w:rsidR="001002E6" w:rsidRPr="00EE47EF" w:rsidRDefault="001002E6" w:rsidP="001002E6">
      <w:pPr>
        <w:rPr>
          <w:rFonts w:asciiTheme="majorBidi" w:hAnsiTheme="majorBidi" w:cstheme="majorBidi"/>
          <w:sz w:val="20"/>
          <w:szCs w:val="20"/>
          <w:lang w:val="en-US"/>
        </w:rPr>
      </w:pPr>
      <w:r w:rsidRPr="00EE47EF">
        <w:rPr>
          <w:rFonts w:asciiTheme="majorBidi" w:hAnsiTheme="majorBidi" w:cstheme="majorBidi"/>
          <w:sz w:val="20"/>
          <w:szCs w:val="20"/>
          <w:lang w:val="en-US"/>
        </w:rPr>
        <w:t>• T</w:t>
      </w:r>
      <w:r w:rsidRPr="00EE47EF">
        <w:rPr>
          <w:rFonts w:asciiTheme="majorBidi" w:hAnsiTheme="majorBidi" w:cstheme="majorBidi"/>
          <w:sz w:val="20"/>
          <w:szCs w:val="20"/>
          <w:vertAlign w:val="subscript"/>
          <w:lang w:val="en-US"/>
        </w:rPr>
        <w:t>b</w:t>
      </w:r>
      <w:r w:rsidRPr="00EE47EF">
        <w:rPr>
          <w:rFonts w:asciiTheme="majorBidi" w:hAnsiTheme="majorBidi" w:cstheme="majorBidi"/>
          <w:sz w:val="20"/>
          <w:szCs w:val="20"/>
          <w:lang w:val="en-US"/>
        </w:rPr>
        <w:t xml:space="preserve"> = 0°C (output temperature of the evaporator)</w:t>
      </w:r>
    </w:p>
    <w:p w:rsidR="001002E6" w:rsidRPr="00EE47EF" w:rsidRDefault="001002E6" w:rsidP="001002E6">
      <w:pPr>
        <w:rPr>
          <w:rFonts w:asciiTheme="majorBidi" w:hAnsiTheme="majorBidi" w:cstheme="majorBidi"/>
          <w:sz w:val="20"/>
          <w:szCs w:val="20"/>
          <w:lang w:val="en-US"/>
        </w:rPr>
      </w:pPr>
      <w:r w:rsidRPr="00EE47EF">
        <w:rPr>
          <w:rFonts w:asciiTheme="majorBidi" w:hAnsiTheme="majorBidi" w:cstheme="majorBidi"/>
          <w:sz w:val="20"/>
          <w:szCs w:val="20"/>
          <w:lang w:val="en-US"/>
        </w:rPr>
        <w:t>• T</w:t>
      </w:r>
      <w:r w:rsidRPr="00EE47EF">
        <w:rPr>
          <w:rFonts w:asciiTheme="majorBidi" w:hAnsiTheme="majorBidi" w:cstheme="majorBidi"/>
          <w:sz w:val="20"/>
          <w:szCs w:val="20"/>
          <w:vertAlign w:val="subscript"/>
          <w:lang w:val="en-US"/>
        </w:rPr>
        <w:t>h</w:t>
      </w:r>
      <w:r w:rsidRPr="00EE47EF">
        <w:rPr>
          <w:rFonts w:asciiTheme="majorBidi" w:hAnsiTheme="majorBidi" w:cstheme="majorBidi"/>
          <w:sz w:val="20"/>
          <w:szCs w:val="20"/>
          <w:lang w:val="en-US"/>
        </w:rPr>
        <w:t xml:space="preserve"> = 120°C (temperature of generator)</w:t>
      </w:r>
    </w:p>
    <w:p w:rsidR="001002E6" w:rsidRPr="00EE47EF" w:rsidRDefault="001002E6" w:rsidP="001002E6">
      <w:pPr>
        <w:rPr>
          <w:rFonts w:asciiTheme="majorBidi" w:hAnsiTheme="majorBidi" w:cstheme="majorBidi"/>
          <w:sz w:val="20"/>
          <w:szCs w:val="20"/>
          <w:lang w:val="en-US"/>
        </w:rPr>
      </w:pPr>
      <w:r w:rsidRPr="00EE47EF">
        <w:rPr>
          <w:rFonts w:asciiTheme="majorBidi" w:hAnsiTheme="majorBidi" w:cstheme="majorBidi"/>
          <w:sz w:val="20"/>
          <w:szCs w:val="20"/>
          <w:lang w:val="en-US"/>
        </w:rPr>
        <w:t>• T</w:t>
      </w:r>
      <w:r w:rsidRPr="00EE47EF">
        <w:rPr>
          <w:rFonts w:asciiTheme="majorBidi" w:hAnsiTheme="majorBidi" w:cstheme="majorBidi"/>
          <w:sz w:val="20"/>
          <w:szCs w:val="20"/>
          <w:vertAlign w:val="subscript"/>
          <w:lang w:val="en-US"/>
        </w:rPr>
        <w:t>m</w:t>
      </w:r>
      <w:r w:rsidRPr="00EE47EF">
        <w:rPr>
          <w:rFonts w:asciiTheme="majorBidi" w:hAnsiTheme="majorBidi" w:cstheme="majorBidi"/>
          <w:sz w:val="20"/>
          <w:szCs w:val="20"/>
          <w:lang w:val="en-US"/>
        </w:rPr>
        <w:t xml:space="preserve"> = 55°C (temperature at end of condenser)</w:t>
      </w:r>
    </w:p>
    <w:p w:rsidR="001002E6" w:rsidRPr="00EE47EF" w:rsidRDefault="001002E6" w:rsidP="001002E6">
      <w:pPr>
        <w:rPr>
          <w:rFonts w:asciiTheme="majorBidi" w:hAnsiTheme="majorBidi" w:cstheme="majorBidi"/>
          <w:b/>
          <w:bCs/>
          <w:sz w:val="20"/>
          <w:szCs w:val="20"/>
          <w:lang w:val="en-US"/>
        </w:rPr>
      </w:pPr>
    </w:p>
    <w:p w:rsidR="001002E6" w:rsidRPr="00EE47EF" w:rsidRDefault="001002E6" w:rsidP="001002E6">
      <w:pPr>
        <w:rPr>
          <w:rFonts w:asciiTheme="majorBidi" w:hAnsiTheme="majorBidi" w:cstheme="majorBidi"/>
          <w:b/>
          <w:bCs/>
          <w:sz w:val="20"/>
          <w:szCs w:val="20"/>
          <w:vertAlign w:val="subscript"/>
          <w:lang w:val="en-US"/>
        </w:rPr>
      </w:pPr>
      <w:r w:rsidRPr="00EE47EF">
        <w:rPr>
          <w:rFonts w:asciiTheme="majorBidi" w:hAnsiTheme="majorBidi" w:cstheme="majorBidi"/>
          <w:b/>
          <w:bCs/>
          <w:sz w:val="20"/>
          <w:szCs w:val="20"/>
          <w:lang w:val="en-US"/>
        </w:rPr>
        <w:t>BINARY C</w:t>
      </w:r>
      <w:r w:rsidRPr="00EE47EF">
        <w:rPr>
          <w:rFonts w:asciiTheme="majorBidi" w:hAnsiTheme="majorBidi" w:cstheme="majorBidi"/>
          <w:b/>
          <w:bCs/>
          <w:sz w:val="20"/>
          <w:szCs w:val="20"/>
          <w:vertAlign w:val="subscript"/>
          <w:lang w:val="en-US"/>
        </w:rPr>
        <w:t>3</w:t>
      </w:r>
      <w:r w:rsidRPr="00EE47EF">
        <w:rPr>
          <w:rFonts w:asciiTheme="majorBidi" w:hAnsiTheme="majorBidi" w:cstheme="majorBidi"/>
          <w:b/>
          <w:bCs/>
          <w:sz w:val="20"/>
          <w:szCs w:val="20"/>
          <w:lang w:val="en-US"/>
        </w:rPr>
        <w:t xml:space="preserve"> /n-C</w:t>
      </w:r>
      <w:r w:rsidRPr="00EE47EF">
        <w:rPr>
          <w:rFonts w:asciiTheme="majorBidi" w:hAnsiTheme="majorBidi" w:cstheme="majorBidi"/>
          <w:b/>
          <w:bCs/>
          <w:sz w:val="20"/>
          <w:szCs w:val="20"/>
          <w:vertAlign w:val="subscript"/>
          <w:lang w:val="en-US"/>
        </w:rPr>
        <w:t>5</w:t>
      </w:r>
    </w:p>
    <w:p w:rsidR="001002E6" w:rsidRPr="00EE47EF" w:rsidRDefault="001002E6" w:rsidP="001002E6">
      <w:pPr>
        <w:rPr>
          <w:rFonts w:asciiTheme="majorBidi" w:hAnsiTheme="majorBidi" w:cstheme="majorBidi"/>
          <w:b/>
          <w:bCs/>
          <w:sz w:val="20"/>
          <w:szCs w:val="20"/>
          <w:lang w:val="en-US"/>
        </w:rPr>
      </w:pPr>
    </w:p>
    <w:p w:rsidR="001002E6" w:rsidRPr="00EE47EF" w:rsidRDefault="00A525D3" w:rsidP="009E27DB">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When the working fluid enters in </w:t>
      </w:r>
      <w:r w:rsidR="001002E6" w:rsidRPr="00EE47EF">
        <w:rPr>
          <w:rFonts w:asciiTheme="majorBidi" w:hAnsiTheme="majorBidi" w:cstheme="majorBidi"/>
          <w:sz w:val="20"/>
          <w:szCs w:val="20"/>
          <w:lang w:val="en-US"/>
        </w:rPr>
        <w:t xml:space="preserve">the desorbeur, </w:t>
      </w:r>
      <w:r>
        <w:rPr>
          <w:rFonts w:asciiTheme="majorBidi" w:hAnsiTheme="majorBidi" w:cstheme="majorBidi"/>
          <w:sz w:val="20"/>
          <w:szCs w:val="20"/>
          <w:lang w:val="en-US"/>
        </w:rPr>
        <w:t xml:space="preserve">it </w:t>
      </w:r>
      <w:r w:rsidR="001002E6" w:rsidRPr="00EE47EF">
        <w:rPr>
          <w:rFonts w:asciiTheme="majorBidi" w:hAnsiTheme="majorBidi" w:cstheme="majorBidi"/>
          <w:sz w:val="20"/>
          <w:szCs w:val="20"/>
          <w:lang w:val="en-US"/>
        </w:rPr>
        <w:t>will be first warmed up to the temperature T</w:t>
      </w:r>
      <w:r w:rsidR="001002E6" w:rsidRPr="00EE47EF">
        <w:rPr>
          <w:rFonts w:asciiTheme="majorBidi" w:hAnsiTheme="majorBidi" w:cstheme="majorBidi"/>
          <w:sz w:val="20"/>
          <w:szCs w:val="20"/>
          <w:vertAlign w:val="subscript"/>
          <w:lang w:val="en-US"/>
        </w:rPr>
        <w:t>5</w:t>
      </w:r>
      <w:r w:rsidR="001002E6" w:rsidRPr="00EE47EF">
        <w:rPr>
          <w:rFonts w:asciiTheme="majorBidi" w:hAnsiTheme="majorBidi" w:cstheme="majorBidi"/>
          <w:sz w:val="20"/>
          <w:szCs w:val="20"/>
          <w:lang w:val="en-US"/>
        </w:rPr>
        <w:t xml:space="preserve"> (Fig.</w:t>
      </w:r>
      <w:r w:rsidR="009E27DB" w:rsidRPr="00EE47EF">
        <w:rPr>
          <w:rFonts w:asciiTheme="majorBidi" w:hAnsiTheme="majorBidi" w:cstheme="majorBidi"/>
          <w:sz w:val="20"/>
          <w:szCs w:val="20"/>
          <w:lang w:val="en-US"/>
        </w:rPr>
        <w:t>2</w:t>
      </w:r>
      <w:r w:rsidR="001002E6" w:rsidRPr="00EE47EF">
        <w:rPr>
          <w:rFonts w:asciiTheme="majorBidi" w:hAnsiTheme="majorBidi" w:cstheme="majorBidi"/>
          <w:sz w:val="20"/>
          <w:szCs w:val="20"/>
          <w:lang w:val="en-US"/>
        </w:rPr>
        <w:t>), given by the intersection of the isotitre x</w:t>
      </w:r>
      <w:r w:rsidR="001002E6" w:rsidRPr="00EE47EF">
        <w:rPr>
          <w:rFonts w:asciiTheme="majorBidi" w:hAnsiTheme="majorBidi" w:cstheme="majorBidi"/>
          <w:sz w:val="20"/>
          <w:szCs w:val="20"/>
          <w:vertAlign w:val="subscript"/>
          <w:lang w:val="en-US"/>
        </w:rPr>
        <w:t>d</w:t>
      </w:r>
      <w:r w:rsidR="001002E6" w:rsidRPr="00EE47EF">
        <w:rPr>
          <w:rFonts w:asciiTheme="majorBidi" w:hAnsiTheme="majorBidi" w:cstheme="majorBidi"/>
          <w:sz w:val="20"/>
          <w:szCs w:val="20"/>
          <w:lang w:val="en-US"/>
        </w:rPr>
        <w:t xml:space="preserve"> and the isobaric P</w:t>
      </w:r>
      <w:r w:rsidR="001002E6" w:rsidRPr="00EE47EF">
        <w:rPr>
          <w:rFonts w:asciiTheme="majorBidi" w:hAnsiTheme="majorBidi" w:cstheme="majorBidi"/>
          <w:sz w:val="20"/>
          <w:szCs w:val="20"/>
          <w:vertAlign w:val="subscript"/>
          <w:lang w:val="en-US"/>
        </w:rPr>
        <w:t>h</w:t>
      </w:r>
      <w:r w:rsidR="001002E6" w:rsidRPr="00EE47EF">
        <w:rPr>
          <w:rFonts w:asciiTheme="majorBidi" w:hAnsiTheme="majorBidi" w:cstheme="majorBidi"/>
          <w:sz w:val="20"/>
          <w:szCs w:val="20"/>
          <w:lang w:val="en-US"/>
        </w:rPr>
        <w:t>. The desorption then begin at point 5. The trace of the cycle of our machine with these conditions reveals a problem in the absorber. In fact</w:t>
      </w:r>
      <w:r>
        <w:rPr>
          <w:rFonts w:asciiTheme="majorBidi" w:hAnsiTheme="majorBidi" w:cstheme="majorBidi"/>
          <w:sz w:val="20"/>
          <w:szCs w:val="20"/>
          <w:lang w:val="en-US"/>
        </w:rPr>
        <w:t xml:space="preserve">, </w:t>
      </w:r>
      <w:r w:rsidR="001002E6" w:rsidRPr="00EE47EF">
        <w:rPr>
          <w:rFonts w:asciiTheme="majorBidi" w:hAnsiTheme="majorBidi" w:cstheme="majorBidi"/>
          <w:sz w:val="20"/>
          <w:szCs w:val="20"/>
          <w:lang w:val="en-US"/>
        </w:rPr>
        <w:t>point (8) corresponds to the entry</w:t>
      </w:r>
      <w:r w:rsidR="00FB48D7">
        <w:rPr>
          <w:rFonts w:asciiTheme="majorBidi" w:hAnsiTheme="majorBidi" w:cstheme="majorBidi"/>
          <w:sz w:val="20"/>
          <w:szCs w:val="20"/>
          <w:lang w:val="en-US"/>
        </w:rPr>
        <w:t xml:space="preserve"> of the poor solution </w:t>
      </w:r>
      <w:r w:rsidR="001002E6" w:rsidRPr="00EE47EF">
        <w:rPr>
          <w:rFonts w:asciiTheme="majorBidi" w:hAnsiTheme="majorBidi" w:cstheme="majorBidi"/>
          <w:sz w:val="20"/>
          <w:szCs w:val="20"/>
          <w:lang w:val="en-US"/>
        </w:rPr>
        <w:t>in the absorber with a content of X</w:t>
      </w:r>
      <w:r w:rsidR="001002E6" w:rsidRPr="00EE47EF">
        <w:rPr>
          <w:rFonts w:asciiTheme="majorBidi" w:hAnsiTheme="majorBidi" w:cstheme="majorBidi"/>
          <w:sz w:val="20"/>
          <w:szCs w:val="20"/>
          <w:vertAlign w:val="subscript"/>
          <w:lang w:val="en-US"/>
        </w:rPr>
        <w:t>C3</w:t>
      </w:r>
      <w:r w:rsidR="00FB48D7">
        <w:rPr>
          <w:rFonts w:asciiTheme="majorBidi" w:hAnsiTheme="majorBidi" w:cstheme="majorBidi"/>
          <w:sz w:val="20"/>
          <w:szCs w:val="20"/>
          <w:lang w:val="en-US"/>
        </w:rPr>
        <w:t xml:space="preserve"> = 27 %. </w:t>
      </w:r>
      <w:r w:rsidR="001002E6" w:rsidRPr="00EE47EF">
        <w:rPr>
          <w:rFonts w:asciiTheme="majorBidi" w:hAnsiTheme="majorBidi" w:cstheme="majorBidi"/>
          <w:sz w:val="20"/>
          <w:szCs w:val="20"/>
          <w:lang w:val="en-US"/>
        </w:rPr>
        <w:t>This solution absorbs normally the vapors of refrigerant from the evaporator (3) and is enriched. However this is n</w:t>
      </w:r>
      <w:r w:rsidR="00FB48D7">
        <w:rPr>
          <w:rFonts w:asciiTheme="majorBidi" w:hAnsiTheme="majorBidi" w:cstheme="majorBidi"/>
          <w:sz w:val="20"/>
          <w:szCs w:val="20"/>
          <w:lang w:val="en-US"/>
        </w:rPr>
        <w:t xml:space="preserve">ot what is being observed since, from the </w:t>
      </w:r>
      <w:r w:rsidR="001002E6" w:rsidRPr="00EE47EF">
        <w:rPr>
          <w:rFonts w:asciiTheme="majorBidi" w:hAnsiTheme="majorBidi" w:cstheme="majorBidi"/>
          <w:sz w:val="20"/>
          <w:szCs w:val="20"/>
          <w:lang w:val="en-US"/>
        </w:rPr>
        <w:t>diagram</w:t>
      </w:r>
      <w:r w:rsidR="00FB48D7">
        <w:rPr>
          <w:rFonts w:asciiTheme="majorBidi" w:hAnsiTheme="majorBidi" w:cstheme="majorBidi"/>
          <w:sz w:val="20"/>
          <w:szCs w:val="20"/>
          <w:lang w:val="en-US"/>
        </w:rPr>
        <w:t>,</w:t>
      </w:r>
      <w:r w:rsidR="001002E6" w:rsidRPr="00EE47EF">
        <w:rPr>
          <w:rFonts w:asciiTheme="majorBidi" w:hAnsiTheme="majorBidi" w:cstheme="majorBidi"/>
          <w:sz w:val="20"/>
          <w:szCs w:val="20"/>
          <w:lang w:val="en-US"/>
        </w:rPr>
        <w:t xml:space="preserve"> the point (4), representative of the rich solution </w:t>
      </w:r>
      <w:r w:rsidR="00FB48D7">
        <w:rPr>
          <w:rFonts w:asciiTheme="majorBidi" w:hAnsiTheme="majorBidi" w:cstheme="majorBidi"/>
          <w:sz w:val="20"/>
          <w:szCs w:val="20"/>
          <w:lang w:val="en-US"/>
        </w:rPr>
        <w:t xml:space="preserve">is </w:t>
      </w:r>
      <w:r w:rsidR="001002E6" w:rsidRPr="00EE47EF">
        <w:rPr>
          <w:rFonts w:asciiTheme="majorBidi" w:hAnsiTheme="majorBidi" w:cstheme="majorBidi"/>
          <w:sz w:val="20"/>
          <w:szCs w:val="20"/>
          <w:lang w:val="en-US"/>
        </w:rPr>
        <w:t xml:space="preserve">to the right of the point (8) and therefore more poor in refrigerant that this last! </w:t>
      </w:r>
      <w:r w:rsidR="00FB48D7">
        <w:rPr>
          <w:rFonts w:asciiTheme="majorBidi" w:hAnsiTheme="majorBidi" w:cstheme="majorBidi"/>
          <w:sz w:val="20"/>
          <w:szCs w:val="20"/>
          <w:lang w:val="en-US"/>
        </w:rPr>
        <w:t xml:space="preserve">It’s </w:t>
      </w:r>
      <w:r w:rsidR="001002E6" w:rsidRPr="00EE47EF">
        <w:rPr>
          <w:rFonts w:asciiTheme="majorBidi" w:hAnsiTheme="majorBidi" w:cstheme="majorBidi"/>
          <w:sz w:val="20"/>
          <w:szCs w:val="20"/>
          <w:lang w:val="en-US"/>
        </w:rPr>
        <w:t>therefore deduced that under these conditions the cycle is not feasible. The same results were found for the other binaries (C</w:t>
      </w:r>
      <w:r w:rsidR="001002E6" w:rsidRPr="00EE47EF">
        <w:rPr>
          <w:rFonts w:asciiTheme="majorBidi" w:hAnsiTheme="majorBidi" w:cstheme="majorBidi"/>
          <w:sz w:val="20"/>
          <w:szCs w:val="20"/>
          <w:vertAlign w:val="subscript"/>
          <w:lang w:val="en-US"/>
        </w:rPr>
        <w:t>3</w:t>
      </w:r>
      <w:r w:rsidR="001002E6" w:rsidRPr="00EE47EF">
        <w:rPr>
          <w:rFonts w:asciiTheme="majorBidi" w:hAnsiTheme="majorBidi" w:cstheme="majorBidi"/>
          <w:sz w:val="20"/>
          <w:szCs w:val="20"/>
          <w:lang w:val="en-US"/>
        </w:rPr>
        <w:t xml:space="preserve"> /i-C</w:t>
      </w:r>
      <w:r w:rsidR="001002E6" w:rsidRPr="00EE47EF">
        <w:rPr>
          <w:rFonts w:asciiTheme="majorBidi" w:hAnsiTheme="majorBidi" w:cstheme="majorBidi"/>
          <w:sz w:val="20"/>
          <w:szCs w:val="20"/>
          <w:vertAlign w:val="subscript"/>
          <w:lang w:val="en-US"/>
        </w:rPr>
        <w:t>5</w:t>
      </w:r>
      <w:r w:rsidR="001002E6" w:rsidRPr="00EE47EF">
        <w:rPr>
          <w:rFonts w:asciiTheme="majorBidi" w:hAnsiTheme="majorBidi" w:cstheme="majorBidi"/>
          <w:sz w:val="20"/>
          <w:szCs w:val="20"/>
          <w:lang w:val="en-US"/>
        </w:rPr>
        <w:t>, C</w:t>
      </w:r>
      <w:r w:rsidR="001002E6" w:rsidRPr="00EE47EF">
        <w:rPr>
          <w:rFonts w:asciiTheme="majorBidi" w:hAnsiTheme="majorBidi" w:cstheme="majorBidi"/>
          <w:sz w:val="20"/>
          <w:szCs w:val="20"/>
          <w:vertAlign w:val="subscript"/>
          <w:lang w:val="en-US"/>
        </w:rPr>
        <w:t>3</w:t>
      </w:r>
      <w:r w:rsidR="001002E6" w:rsidRPr="00EE47EF">
        <w:rPr>
          <w:rFonts w:asciiTheme="majorBidi" w:hAnsiTheme="majorBidi" w:cstheme="majorBidi"/>
          <w:sz w:val="20"/>
          <w:szCs w:val="20"/>
          <w:lang w:val="en-US"/>
        </w:rPr>
        <w:t xml:space="preserve"> /n-C</w:t>
      </w:r>
      <w:r w:rsidR="001002E6" w:rsidRPr="00EE47EF">
        <w:rPr>
          <w:rFonts w:asciiTheme="majorBidi" w:hAnsiTheme="majorBidi" w:cstheme="majorBidi"/>
          <w:sz w:val="20"/>
          <w:szCs w:val="20"/>
          <w:vertAlign w:val="subscript"/>
          <w:lang w:val="en-US"/>
        </w:rPr>
        <w:t>6</w:t>
      </w:r>
      <w:r w:rsidR="001002E6" w:rsidRPr="00EE47EF">
        <w:rPr>
          <w:rFonts w:asciiTheme="majorBidi" w:hAnsiTheme="majorBidi" w:cstheme="majorBidi"/>
          <w:sz w:val="20"/>
          <w:szCs w:val="20"/>
          <w:lang w:val="en-US"/>
        </w:rPr>
        <w:t>, C</w:t>
      </w:r>
      <w:r w:rsidR="001002E6" w:rsidRPr="00EE47EF">
        <w:rPr>
          <w:rFonts w:asciiTheme="majorBidi" w:hAnsiTheme="majorBidi" w:cstheme="majorBidi"/>
          <w:sz w:val="20"/>
          <w:szCs w:val="20"/>
          <w:vertAlign w:val="subscript"/>
          <w:lang w:val="en-US"/>
        </w:rPr>
        <w:t>3</w:t>
      </w:r>
      <w:r w:rsidR="001002E6" w:rsidRPr="00EE47EF">
        <w:rPr>
          <w:rFonts w:asciiTheme="majorBidi" w:hAnsiTheme="majorBidi" w:cstheme="majorBidi"/>
          <w:sz w:val="20"/>
          <w:szCs w:val="20"/>
          <w:lang w:val="en-US"/>
        </w:rPr>
        <w:t xml:space="preserve"> /n-C</w:t>
      </w:r>
      <w:r w:rsidR="001002E6" w:rsidRPr="00EE47EF">
        <w:rPr>
          <w:rFonts w:asciiTheme="majorBidi" w:hAnsiTheme="majorBidi" w:cstheme="majorBidi"/>
          <w:sz w:val="20"/>
          <w:szCs w:val="20"/>
          <w:vertAlign w:val="subscript"/>
          <w:lang w:val="en-US"/>
        </w:rPr>
        <w:t>7</w:t>
      </w:r>
      <w:r w:rsidR="001002E6" w:rsidRPr="00EE47EF">
        <w:rPr>
          <w:rFonts w:asciiTheme="majorBidi" w:hAnsiTheme="majorBidi" w:cstheme="majorBidi"/>
          <w:sz w:val="20"/>
          <w:szCs w:val="20"/>
          <w:lang w:val="en-US"/>
        </w:rPr>
        <w:t>, C</w:t>
      </w:r>
      <w:r w:rsidR="001002E6" w:rsidRPr="00EE47EF">
        <w:rPr>
          <w:rFonts w:asciiTheme="majorBidi" w:hAnsiTheme="majorBidi" w:cstheme="majorBidi"/>
          <w:sz w:val="20"/>
          <w:szCs w:val="20"/>
          <w:vertAlign w:val="subscript"/>
          <w:lang w:val="en-US"/>
        </w:rPr>
        <w:t>3</w:t>
      </w:r>
      <w:r w:rsidR="001002E6" w:rsidRPr="00EE47EF">
        <w:rPr>
          <w:rFonts w:asciiTheme="majorBidi" w:hAnsiTheme="majorBidi" w:cstheme="majorBidi"/>
          <w:sz w:val="20"/>
          <w:szCs w:val="20"/>
          <w:lang w:val="en-US"/>
        </w:rPr>
        <w:t>/nC</w:t>
      </w:r>
      <w:r w:rsidR="001002E6" w:rsidRPr="00EE47EF">
        <w:rPr>
          <w:rFonts w:asciiTheme="majorBidi" w:hAnsiTheme="majorBidi" w:cstheme="majorBidi"/>
          <w:sz w:val="20"/>
          <w:szCs w:val="20"/>
          <w:vertAlign w:val="subscript"/>
          <w:lang w:val="en-US"/>
        </w:rPr>
        <w:t>8</w:t>
      </w:r>
      <w:r w:rsidR="001002E6" w:rsidRPr="00EE47EF">
        <w:rPr>
          <w:rFonts w:asciiTheme="majorBidi" w:hAnsiTheme="majorBidi" w:cstheme="majorBidi"/>
          <w:sz w:val="20"/>
          <w:szCs w:val="20"/>
          <w:lang w:val="en-US"/>
        </w:rPr>
        <w:t xml:space="preserve"> , C</w:t>
      </w:r>
      <w:r w:rsidR="001002E6" w:rsidRPr="00EE47EF">
        <w:rPr>
          <w:rFonts w:asciiTheme="majorBidi" w:hAnsiTheme="majorBidi" w:cstheme="majorBidi"/>
          <w:sz w:val="20"/>
          <w:szCs w:val="20"/>
          <w:vertAlign w:val="subscript"/>
          <w:lang w:val="en-US"/>
        </w:rPr>
        <w:t>3</w:t>
      </w:r>
      <w:r w:rsidR="001002E6" w:rsidRPr="00EE47EF">
        <w:rPr>
          <w:rFonts w:asciiTheme="majorBidi" w:hAnsiTheme="majorBidi" w:cstheme="majorBidi"/>
          <w:sz w:val="20"/>
          <w:szCs w:val="20"/>
          <w:lang w:val="en-US"/>
        </w:rPr>
        <w:t>/n-C</w:t>
      </w:r>
      <w:r w:rsidR="001002E6" w:rsidRPr="00EE47EF">
        <w:rPr>
          <w:rFonts w:asciiTheme="majorBidi" w:hAnsiTheme="majorBidi" w:cstheme="majorBidi"/>
          <w:sz w:val="20"/>
          <w:szCs w:val="20"/>
          <w:vertAlign w:val="subscript"/>
          <w:lang w:val="en-US"/>
        </w:rPr>
        <w:t>9</w:t>
      </w:r>
      <w:r w:rsidR="001002E6" w:rsidRPr="00EE47EF">
        <w:rPr>
          <w:rFonts w:asciiTheme="majorBidi" w:hAnsiTheme="majorBidi" w:cstheme="majorBidi"/>
          <w:sz w:val="20"/>
          <w:szCs w:val="20"/>
          <w:lang w:val="en-US"/>
        </w:rPr>
        <w:t>).</w:t>
      </w:r>
    </w:p>
    <w:p w:rsidR="001002E6" w:rsidRPr="00EE47EF" w:rsidRDefault="001002E6" w:rsidP="000355AF">
      <w:pPr>
        <w:pStyle w:val="IEEEParagraph"/>
        <w:rPr>
          <w:lang w:val="en-US"/>
        </w:rPr>
      </w:pPr>
    </w:p>
    <w:p w:rsidR="001002E6" w:rsidRPr="00EE47EF" w:rsidRDefault="001002E6" w:rsidP="000355AF">
      <w:pPr>
        <w:pStyle w:val="IEEEParagraph"/>
        <w:rPr>
          <w:lang w:val="en-US"/>
        </w:rPr>
      </w:pPr>
      <w:r w:rsidRPr="00EE47EF">
        <w:rPr>
          <w:noProof/>
          <w:lang w:val="fr-FR" w:eastAsia="fr-FR"/>
        </w:rPr>
        <w:drawing>
          <wp:inline distT="0" distB="0" distL="0" distR="0">
            <wp:extent cx="2952000" cy="1787760"/>
            <wp:effectExtent l="19050" t="0" r="750" b="0"/>
            <wp:docPr id="3" name="Image 14" descr="nc5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5air.png"/>
                    <pic:cNvPicPr/>
                  </pic:nvPicPr>
                  <pic:blipFill>
                    <a:blip r:embed="rId15" cstate="print"/>
                    <a:stretch>
                      <a:fillRect/>
                    </a:stretch>
                  </pic:blipFill>
                  <pic:spPr>
                    <a:xfrm>
                      <a:off x="0" y="0"/>
                      <a:ext cx="2952000" cy="1787760"/>
                    </a:xfrm>
                    <a:prstGeom prst="rect">
                      <a:avLst/>
                    </a:prstGeom>
                  </pic:spPr>
                </pic:pic>
              </a:graphicData>
            </a:graphic>
          </wp:inline>
        </w:drawing>
      </w:r>
    </w:p>
    <w:p w:rsidR="001002E6" w:rsidRPr="00EE47EF" w:rsidRDefault="001002E6" w:rsidP="001002E6">
      <w:pPr>
        <w:jc w:val="center"/>
        <w:rPr>
          <w:rFonts w:asciiTheme="majorBidi" w:hAnsiTheme="majorBidi" w:cstheme="majorBidi"/>
          <w:sz w:val="16"/>
          <w:szCs w:val="16"/>
          <w:lang w:val="en-US"/>
        </w:rPr>
      </w:pPr>
    </w:p>
    <w:p w:rsidR="001002E6" w:rsidRPr="00EE47EF" w:rsidRDefault="001002E6" w:rsidP="009E27DB">
      <w:pPr>
        <w:jc w:val="center"/>
        <w:rPr>
          <w:rFonts w:asciiTheme="majorBidi" w:hAnsiTheme="majorBidi" w:cstheme="majorBidi"/>
          <w:sz w:val="16"/>
          <w:szCs w:val="16"/>
          <w:lang w:val="en-US"/>
        </w:rPr>
      </w:pPr>
      <w:r w:rsidRPr="00EE47EF">
        <w:rPr>
          <w:rFonts w:asciiTheme="majorBidi" w:hAnsiTheme="majorBidi" w:cstheme="majorBidi"/>
          <w:sz w:val="16"/>
          <w:szCs w:val="16"/>
          <w:lang w:val="en-US"/>
        </w:rPr>
        <w:t xml:space="preserve">Fig. </w:t>
      </w:r>
      <w:r w:rsidR="009E27DB" w:rsidRPr="00EE47EF">
        <w:rPr>
          <w:rFonts w:asciiTheme="majorBidi" w:hAnsiTheme="majorBidi" w:cstheme="majorBidi"/>
          <w:sz w:val="16"/>
          <w:szCs w:val="16"/>
          <w:lang w:val="en-US"/>
        </w:rPr>
        <w:t>2</w:t>
      </w:r>
      <w:r w:rsidRPr="00EE47EF">
        <w:rPr>
          <w:rFonts w:asciiTheme="majorBidi" w:hAnsiTheme="majorBidi" w:cstheme="majorBidi"/>
          <w:sz w:val="16"/>
          <w:szCs w:val="16"/>
          <w:lang w:val="en-US"/>
        </w:rPr>
        <w:t>: Cooling to ambient air of the binary C</w:t>
      </w:r>
      <w:r w:rsidRPr="00EE47EF">
        <w:rPr>
          <w:rFonts w:asciiTheme="majorBidi" w:hAnsiTheme="majorBidi" w:cstheme="majorBidi"/>
          <w:sz w:val="16"/>
          <w:szCs w:val="16"/>
          <w:vertAlign w:val="subscript"/>
          <w:lang w:val="en-US"/>
        </w:rPr>
        <w:t>3</w:t>
      </w:r>
      <w:r w:rsidRPr="00EE47EF">
        <w:rPr>
          <w:rFonts w:asciiTheme="majorBidi" w:hAnsiTheme="majorBidi" w:cstheme="majorBidi"/>
          <w:sz w:val="16"/>
          <w:szCs w:val="16"/>
          <w:lang w:val="en-US"/>
        </w:rPr>
        <w:t xml:space="preserve"> / n-C</w:t>
      </w:r>
      <w:r w:rsidRPr="00EE47EF">
        <w:rPr>
          <w:rFonts w:asciiTheme="majorBidi" w:hAnsiTheme="majorBidi" w:cstheme="majorBidi"/>
          <w:sz w:val="16"/>
          <w:szCs w:val="16"/>
          <w:vertAlign w:val="subscript"/>
          <w:lang w:val="en-US"/>
        </w:rPr>
        <w:t>5</w:t>
      </w:r>
    </w:p>
    <w:p w:rsidR="001002E6" w:rsidRPr="00EE47EF" w:rsidRDefault="001002E6" w:rsidP="000355AF">
      <w:pPr>
        <w:pStyle w:val="IEEEParagraph"/>
        <w:rPr>
          <w:lang w:val="en-US"/>
        </w:rPr>
      </w:pPr>
    </w:p>
    <w:p w:rsidR="001002E6" w:rsidRPr="00EE47EF" w:rsidRDefault="001002E6" w:rsidP="001002E6">
      <w:pPr>
        <w:pStyle w:val="IEEEHeading1"/>
        <w:rPr>
          <w:lang w:val="en-US"/>
        </w:rPr>
      </w:pPr>
      <w:r w:rsidRPr="00EE47EF">
        <w:rPr>
          <w:lang w:val="en-US"/>
        </w:rPr>
        <w:t>Feasibility of the cooling water at 25°C</w:t>
      </w:r>
    </w:p>
    <w:p w:rsidR="001002E6" w:rsidRPr="00EE47EF" w:rsidRDefault="001002E6" w:rsidP="001002E6">
      <w:pPr>
        <w:pStyle w:val="IEEEParagraph"/>
        <w:rPr>
          <w:lang w:val="en-US"/>
        </w:rPr>
      </w:pPr>
    </w:p>
    <w:p w:rsidR="001002E6" w:rsidRPr="00EE47EF" w:rsidRDefault="001002E6" w:rsidP="001002E6">
      <w:pPr>
        <w:jc w:val="both"/>
        <w:rPr>
          <w:rFonts w:asciiTheme="majorBidi" w:hAnsiTheme="majorBidi" w:cstheme="majorBidi"/>
          <w:sz w:val="20"/>
          <w:szCs w:val="20"/>
          <w:lang w:val="en-US"/>
        </w:rPr>
      </w:pPr>
      <w:r w:rsidRPr="00EE47EF">
        <w:rPr>
          <w:rFonts w:asciiTheme="majorBidi" w:hAnsiTheme="majorBidi" w:cstheme="majorBidi"/>
          <w:sz w:val="20"/>
          <w:szCs w:val="20"/>
          <w:lang w:val="en-US"/>
        </w:rPr>
        <w:t xml:space="preserve">The condenser and the absorber are cooled with water supposed to </w:t>
      </w:r>
      <w:r w:rsidR="00FB48D7">
        <w:rPr>
          <w:rFonts w:asciiTheme="majorBidi" w:hAnsiTheme="majorBidi" w:cstheme="majorBidi"/>
          <w:sz w:val="20"/>
          <w:szCs w:val="20"/>
          <w:lang w:val="en-US"/>
        </w:rPr>
        <w:t xml:space="preserve">be at </w:t>
      </w:r>
      <w:r w:rsidRPr="00EE47EF">
        <w:rPr>
          <w:rFonts w:asciiTheme="majorBidi" w:hAnsiTheme="majorBidi" w:cstheme="majorBidi"/>
          <w:sz w:val="20"/>
          <w:szCs w:val="20"/>
          <w:lang w:val="en-US"/>
        </w:rPr>
        <w:t xml:space="preserve">an average temperature of 25°C. The temperature at </w:t>
      </w:r>
      <w:r w:rsidR="00FB48D7">
        <w:rPr>
          <w:rFonts w:asciiTheme="majorBidi" w:hAnsiTheme="majorBidi" w:cstheme="majorBidi"/>
          <w:sz w:val="20"/>
          <w:szCs w:val="20"/>
          <w:lang w:val="en-US"/>
        </w:rPr>
        <w:t xml:space="preserve">the </w:t>
      </w:r>
      <w:r w:rsidRPr="00EE47EF">
        <w:rPr>
          <w:rFonts w:asciiTheme="majorBidi" w:hAnsiTheme="majorBidi" w:cstheme="majorBidi"/>
          <w:sz w:val="20"/>
          <w:szCs w:val="20"/>
          <w:lang w:val="en-US"/>
        </w:rPr>
        <w:t xml:space="preserve">end of condensation is </w:t>
      </w:r>
      <w:r w:rsidR="00FB48D7">
        <w:rPr>
          <w:rFonts w:asciiTheme="majorBidi" w:hAnsiTheme="majorBidi" w:cstheme="majorBidi"/>
          <w:sz w:val="20"/>
          <w:szCs w:val="20"/>
          <w:lang w:val="en-US"/>
        </w:rPr>
        <w:t xml:space="preserve">set </w:t>
      </w:r>
      <w:r w:rsidRPr="00EE47EF">
        <w:rPr>
          <w:rFonts w:asciiTheme="majorBidi" w:hAnsiTheme="majorBidi" w:cstheme="majorBidi"/>
          <w:sz w:val="20"/>
          <w:szCs w:val="20"/>
          <w:lang w:val="en-US"/>
        </w:rPr>
        <w:t xml:space="preserve">at 30°C, the temperature of the driving heat supplied to the generator is taken equal to 120°C and the temperature of the cold refrigerant at the outlet of the evaporator is supposed to </w:t>
      </w:r>
      <w:r w:rsidR="00FB48D7">
        <w:rPr>
          <w:rFonts w:asciiTheme="majorBidi" w:hAnsiTheme="majorBidi" w:cstheme="majorBidi"/>
          <w:sz w:val="20"/>
          <w:szCs w:val="20"/>
          <w:lang w:val="en-US"/>
        </w:rPr>
        <w:t xml:space="preserve">be </w:t>
      </w:r>
      <w:r w:rsidRPr="00EE47EF">
        <w:rPr>
          <w:rFonts w:asciiTheme="majorBidi" w:hAnsiTheme="majorBidi" w:cstheme="majorBidi"/>
          <w:sz w:val="20"/>
          <w:szCs w:val="20"/>
          <w:lang w:val="en-US"/>
        </w:rPr>
        <w:t>0°C. The same approach described previously for the tracing of the cycle of our machine was followed but with the new chosen conditions.</w:t>
      </w:r>
    </w:p>
    <w:p w:rsidR="001002E6" w:rsidRPr="00EE47EF" w:rsidRDefault="001002E6" w:rsidP="001002E6">
      <w:pPr>
        <w:rPr>
          <w:rFonts w:asciiTheme="majorBidi" w:hAnsiTheme="majorBidi" w:cstheme="majorBidi"/>
          <w:sz w:val="20"/>
          <w:szCs w:val="20"/>
          <w:lang w:val="en-US"/>
        </w:rPr>
      </w:pPr>
      <w:r w:rsidRPr="00EE47EF">
        <w:rPr>
          <w:rFonts w:asciiTheme="majorBidi" w:hAnsiTheme="majorBidi" w:cstheme="majorBidi"/>
          <w:sz w:val="20"/>
          <w:szCs w:val="20"/>
          <w:lang w:val="en-US"/>
        </w:rPr>
        <w:t>• T</w:t>
      </w:r>
      <w:r w:rsidRPr="00EE47EF">
        <w:rPr>
          <w:rFonts w:asciiTheme="majorBidi" w:hAnsiTheme="majorBidi" w:cstheme="majorBidi"/>
          <w:sz w:val="20"/>
          <w:szCs w:val="20"/>
          <w:vertAlign w:val="subscript"/>
          <w:lang w:val="en-US"/>
        </w:rPr>
        <w:t>b</w:t>
      </w:r>
      <w:r w:rsidRPr="00EE47EF">
        <w:rPr>
          <w:rFonts w:asciiTheme="majorBidi" w:hAnsiTheme="majorBidi" w:cstheme="majorBidi"/>
          <w:sz w:val="20"/>
          <w:szCs w:val="20"/>
          <w:lang w:val="en-US"/>
        </w:rPr>
        <w:t xml:space="preserve"> = 0°C (output temperature of the evaporator)</w:t>
      </w:r>
    </w:p>
    <w:p w:rsidR="001002E6" w:rsidRPr="00EE47EF" w:rsidRDefault="001002E6" w:rsidP="001002E6">
      <w:pPr>
        <w:rPr>
          <w:rFonts w:asciiTheme="majorBidi" w:hAnsiTheme="majorBidi" w:cstheme="majorBidi"/>
          <w:sz w:val="20"/>
          <w:szCs w:val="20"/>
          <w:lang w:val="en-US"/>
        </w:rPr>
      </w:pPr>
      <w:r w:rsidRPr="00EE47EF">
        <w:rPr>
          <w:rFonts w:asciiTheme="majorBidi" w:hAnsiTheme="majorBidi" w:cstheme="majorBidi"/>
          <w:sz w:val="20"/>
          <w:szCs w:val="20"/>
          <w:lang w:val="en-US"/>
        </w:rPr>
        <w:t>• T</w:t>
      </w:r>
      <w:r w:rsidRPr="00EE47EF">
        <w:rPr>
          <w:rFonts w:asciiTheme="majorBidi" w:hAnsiTheme="majorBidi" w:cstheme="majorBidi"/>
          <w:sz w:val="20"/>
          <w:szCs w:val="20"/>
          <w:vertAlign w:val="subscript"/>
          <w:lang w:val="en-US"/>
        </w:rPr>
        <w:t>h</w:t>
      </w:r>
      <w:r w:rsidRPr="00EE47EF">
        <w:rPr>
          <w:rFonts w:asciiTheme="majorBidi" w:hAnsiTheme="majorBidi" w:cstheme="majorBidi"/>
          <w:sz w:val="20"/>
          <w:szCs w:val="20"/>
          <w:lang w:val="en-US"/>
        </w:rPr>
        <w:t xml:space="preserve"> = 120°C (temperature of generator)</w:t>
      </w:r>
    </w:p>
    <w:p w:rsidR="001002E6" w:rsidRPr="00EE47EF" w:rsidRDefault="001002E6" w:rsidP="001002E6">
      <w:pPr>
        <w:spacing w:line="259" w:lineRule="auto"/>
        <w:rPr>
          <w:rFonts w:asciiTheme="majorBidi" w:hAnsiTheme="majorBidi" w:cstheme="majorBidi"/>
          <w:sz w:val="20"/>
          <w:szCs w:val="20"/>
          <w:lang w:val="en-US"/>
        </w:rPr>
      </w:pPr>
      <w:r w:rsidRPr="00EE47EF">
        <w:rPr>
          <w:rFonts w:asciiTheme="majorBidi" w:hAnsiTheme="majorBidi" w:cstheme="majorBidi"/>
          <w:sz w:val="20"/>
          <w:szCs w:val="20"/>
          <w:lang w:val="en-US"/>
        </w:rPr>
        <w:t>• T</w:t>
      </w:r>
      <w:r w:rsidRPr="00EE47EF">
        <w:rPr>
          <w:rFonts w:asciiTheme="majorBidi" w:hAnsiTheme="majorBidi" w:cstheme="majorBidi"/>
          <w:sz w:val="20"/>
          <w:szCs w:val="20"/>
          <w:vertAlign w:val="subscript"/>
          <w:lang w:val="en-US"/>
        </w:rPr>
        <w:t>m</w:t>
      </w:r>
      <w:r w:rsidRPr="00EE47EF">
        <w:rPr>
          <w:rFonts w:asciiTheme="majorBidi" w:hAnsiTheme="majorBidi" w:cstheme="majorBidi"/>
          <w:sz w:val="20"/>
          <w:szCs w:val="20"/>
          <w:lang w:val="en-US"/>
        </w:rPr>
        <w:t xml:space="preserve"> = 55°C (temperature at end of condenser)</w:t>
      </w:r>
    </w:p>
    <w:p w:rsidR="001002E6" w:rsidRPr="00EE47EF" w:rsidRDefault="001002E6" w:rsidP="001002E6">
      <w:pPr>
        <w:spacing w:line="259" w:lineRule="auto"/>
        <w:rPr>
          <w:rFonts w:asciiTheme="majorBidi" w:hAnsiTheme="majorBidi" w:cstheme="majorBidi"/>
          <w:sz w:val="20"/>
          <w:szCs w:val="20"/>
          <w:lang w:val="en-US"/>
        </w:rPr>
      </w:pPr>
    </w:p>
    <w:p w:rsidR="001002E6" w:rsidRPr="00EE47EF" w:rsidRDefault="001002E6" w:rsidP="001002E6">
      <w:pPr>
        <w:rPr>
          <w:rFonts w:asciiTheme="majorBidi" w:hAnsiTheme="majorBidi" w:cstheme="majorBidi"/>
          <w:b/>
          <w:bCs/>
          <w:sz w:val="20"/>
          <w:szCs w:val="20"/>
          <w:vertAlign w:val="subscript"/>
          <w:lang w:val="en-US"/>
        </w:rPr>
      </w:pPr>
      <w:r w:rsidRPr="00EE47EF">
        <w:rPr>
          <w:rFonts w:asciiTheme="majorBidi" w:hAnsiTheme="majorBidi" w:cstheme="majorBidi"/>
          <w:b/>
          <w:bCs/>
          <w:sz w:val="20"/>
          <w:szCs w:val="20"/>
          <w:lang w:val="en-US"/>
        </w:rPr>
        <w:t>BINARY C</w:t>
      </w:r>
      <w:r w:rsidRPr="00EE47EF">
        <w:rPr>
          <w:rFonts w:asciiTheme="majorBidi" w:hAnsiTheme="majorBidi" w:cstheme="majorBidi"/>
          <w:b/>
          <w:bCs/>
          <w:sz w:val="20"/>
          <w:szCs w:val="20"/>
          <w:vertAlign w:val="subscript"/>
          <w:lang w:val="en-US"/>
        </w:rPr>
        <w:t>3</w:t>
      </w:r>
      <w:r w:rsidRPr="00EE47EF">
        <w:rPr>
          <w:rFonts w:asciiTheme="majorBidi" w:hAnsiTheme="majorBidi" w:cstheme="majorBidi"/>
          <w:b/>
          <w:bCs/>
          <w:sz w:val="20"/>
          <w:szCs w:val="20"/>
          <w:lang w:val="en-US"/>
        </w:rPr>
        <w:t xml:space="preserve"> /n-C</w:t>
      </w:r>
      <w:r w:rsidRPr="00EE47EF">
        <w:rPr>
          <w:rFonts w:asciiTheme="majorBidi" w:hAnsiTheme="majorBidi" w:cstheme="majorBidi"/>
          <w:b/>
          <w:bCs/>
          <w:sz w:val="20"/>
          <w:szCs w:val="20"/>
          <w:vertAlign w:val="subscript"/>
          <w:lang w:val="en-US"/>
        </w:rPr>
        <w:t>5</w:t>
      </w:r>
    </w:p>
    <w:p w:rsidR="001002E6" w:rsidRPr="00EE47EF" w:rsidRDefault="001002E6" w:rsidP="001002E6">
      <w:pPr>
        <w:rPr>
          <w:rFonts w:asciiTheme="majorBidi" w:hAnsiTheme="majorBidi" w:cstheme="majorBidi"/>
          <w:b/>
          <w:bCs/>
          <w:sz w:val="20"/>
          <w:szCs w:val="20"/>
          <w:lang w:val="en-US"/>
        </w:rPr>
      </w:pPr>
    </w:p>
    <w:p w:rsidR="001002E6" w:rsidRPr="00EE47EF" w:rsidRDefault="00FB48D7" w:rsidP="009E27DB">
      <w:pPr>
        <w:jc w:val="both"/>
        <w:rPr>
          <w:rFonts w:asciiTheme="majorBidi" w:hAnsiTheme="majorBidi" w:cstheme="majorBidi"/>
          <w:sz w:val="20"/>
          <w:szCs w:val="20"/>
          <w:lang w:val="en-US"/>
        </w:rPr>
      </w:pPr>
      <w:r>
        <w:rPr>
          <w:rFonts w:asciiTheme="majorBidi" w:hAnsiTheme="majorBidi" w:cstheme="majorBidi"/>
          <w:sz w:val="20"/>
          <w:szCs w:val="20"/>
          <w:lang w:val="en-US"/>
        </w:rPr>
        <w:t>P</w:t>
      </w:r>
      <w:r w:rsidR="001002E6" w:rsidRPr="00EE47EF">
        <w:rPr>
          <w:rFonts w:asciiTheme="majorBidi" w:hAnsiTheme="majorBidi" w:cstheme="majorBidi"/>
          <w:sz w:val="20"/>
          <w:szCs w:val="20"/>
          <w:lang w:val="en-US"/>
        </w:rPr>
        <w:t>oint (8) (Fig.</w:t>
      </w:r>
      <w:r w:rsidR="009E27DB" w:rsidRPr="00EE47EF">
        <w:rPr>
          <w:rFonts w:asciiTheme="majorBidi" w:hAnsiTheme="majorBidi" w:cstheme="majorBidi"/>
          <w:sz w:val="20"/>
          <w:szCs w:val="20"/>
          <w:lang w:val="en-US"/>
        </w:rPr>
        <w:t>3</w:t>
      </w:r>
      <w:r w:rsidR="001002E6" w:rsidRPr="00EE47EF">
        <w:rPr>
          <w:rFonts w:asciiTheme="majorBidi" w:hAnsiTheme="majorBidi" w:cstheme="majorBidi"/>
          <w:sz w:val="20"/>
          <w:szCs w:val="20"/>
          <w:lang w:val="en-US"/>
        </w:rPr>
        <w:t>) corresponds to the input of the poor solution  in the absorber with a content of X</w:t>
      </w:r>
      <w:r w:rsidR="001002E6" w:rsidRPr="00EE47EF">
        <w:rPr>
          <w:rFonts w:asciiTheme="majorBidi" w:hAnsiTheme="majorBidi" w:cstheme="majorBidi"/>
          <w:sz w:val="20"/>
          <w:szCs w:val="20"/>
          <w:vertAlign w:val="subscript"/>
          <w:lang w:val="en-US"/>
        </w:rPr>
        <w:t>C3</w:t>
      </w:r>
      <w:r w:rsidR="001002E6" w:rsidRPr="00EE47EF">
        <w:rPr>
          <w:rFonts w:asciiTheme="majorBidi" w:hAnsiTheme="majorBidi" w:cstheme="majorBidi"/>
          <w:sz w:val="20"/>
          <w:szCs w:val="20"/>
          <w:lang w:val="en-US"/>
        </w:rPr>
        <w:t xml:space="preserve"> = 5 %, this solution absorbs the vapor refrigerant from the evaporator (3) and is enriched up to point (4), representative of the rich solution. We found that under these conditions water for cooling the cycle is now feasible. The same results were found for the other binaries (C</w:t>
      </w:r>
      <w:r w:rsidR="001002E6" w:rsidRPr="00EE47EF">
        <w:rPr>
          <w:rFonts w:asciiTheme="majorBidi" w:hAnsiTheme="majorBidi" w:cstheme="majorBidi"/>
          <w:sz w:val="20"/>
          <w:szCs w:val="20"/>
          <w:vertAlign w:val="subscript"/>
          <w:lang w:val="en-US"/>
        </w:rPr>
        <w:t>3</w:t>
      </w:r>
      <w:r w:rsidR="001002E6" w:rsidRPr="00EE47EF">
        <w:rPr>
          <w:rFonts w:asciiTheme="majorBidi" w:hAnsiTheme="majorBidi" w:cstheme="majorBidi"/>
          <w:sz w:val="20"/>
          <w:szCs w:val="20"/>
          <w:lang w:val="en-US"/>
        </w:rPr>
        <w:t xml:space="preserve"> /i-C</w:t>
      </w:r>
      <w:r w:rsidR="001002E6" w:rsidRPr="00EE47EF">
        <w:rPr>
          <w:rFonts w:asciiTheme="majorBidi" w:hAnsiTheme="majorBidi" w:cstheme="majorBidi"/>
          <w:sz w:val="20"/>
          <w:szCs w:val="20"/>
          <w:vertAlign w:val="subscript"/>
          <w:lang w:val="en-US"/>
        </w:rPr>
        <w:t>5</w:t>
      </w:r>
      <w:r w:rsidR="001002E6" w:rsidRPr="00EE47EF">
        <w:rPr>
          <w:rFonts w:asciiTheme="majorBidi" w:hAnsiTheme="majorBidi" w:cstheme="majorBidi"/>
          <w:sz w:val="20"/>
          <w:szCs w:val="20"/>
          <w:lang w:val="en-US"/>
        </w:rPr>
        <w:t>, C</w:t>
      </w:r>
      <w:r w:rsidR="001002E6" w:rsidRPr="00EE47EF">
        <w:rPr>
          <w:rFonts w:asciiTheme="majorBidi" w:hAnsiTheme="majorBidi" w:cstheme="majorBidi"/>
          <w:sz w:val="20"/>
          <w:szCs w:val="20"/>
          <w:vertAlign w:val="subscript"/>
          <w:lang w:val="en-US"/>
        </w:rPr>
        <w:t>3</w:t>
      </w:r>
      <w:r w:rsidR="001002E6" w:rsidRPr="00EE47EF">
        <w:rPr>
          <w:rFonts w:asciiTheme="majorBidi" w:hAnsiTheme="majorBidi" w:cstheme="majorBidi"/>
          <w:sz w:val="20"/>
          <w:szCs w:val="20"/>
          <w:lang w:val="en-US"/>
        </w:rPr>
        <w:t xml:space="preserve"> /n-C</w:t>
      </w:r>
      <w:r w:rsidR="001002E6" w:rsidRPr="00EE47EF">
        <w:rPr>
          <w:rFonts w:asciiTheme="majorBidi" w:hAnsiTheme="majorBidi" w:cstheme="majorBidi"/>
          <w:sz w:val="20"/>
          <w:szCs w:val="20"/>
          <w:vertAlign w:val="subscript"/>
          <w:lang w:val="en-US"/>
        </w:rPr>
        <w:t>6</w:t>
      </w:r>
      <w:r w:rsidR="001002E6" w:rsidRPr="00EE47EF">
        <w:rPr>
          <w:rFonts w:asciiTheme="majorBidi" w:hAnsiTheme="majorBidi" w:cstheme="majorBidi"/>
          <w:sz w:val="20"/>
          <w:szCs w:val="20"/>
          <w:lang w:val="en-US"/>
        </w:rPr>
        <w:t>, C</w:t>
      </w:r>
      <w:r w:rsidR="001002E6" w:rsidRPr="00EE47EF">
        <w:rPr>
          <w:rFonts w:asciiTheme="majorBidi" w:hAnsiTheme="majorBidi" w:cstheme="majorBidi"/>
          <w:sz w:val="20"/>
          <w:szCs w:val="20"/>
          <w:vertAlign w:val="subscript"/>
          <w:lang w:val="en-US"/>
        </w:rPr>
        <w:t>3</w:t>
      </w:r>
      <w:r w:rsidR="001002E6" w:rsidRPr="00EE47EF">
        <w:rPr>
          <w:rFonts w:asciiTheme="majorBidi" w:hAnsiTheme="majorBidi" w:cstheme="majorBidi"/>
          <w:sz w:val="20"/>
          <w:szCs w:val="20"/>
          <w:lang w:val="en-US"/>
        </w:rPr>
        <w:t xml:space="preserve"> /n-C</w:t>
      </w:r>
      <w:r w:rsidR="001002E6" w:rsidRPr="00EE47EF">
        <w:rPr>
          <w:rFonts w:asciiTheme="majorBidi" w:hAnsiTheme="majorBidi" w:cstheme="majorBidi"/>
          <w:sz w:val="20"/>
          <w:szCs w:val="20"/>
          <w:vertAlign w:val="subscript"/>
          <w:lang w:val="en-US"/>
        </w:rPr>
        <w:t>7</w:t>
      </w:r>
      <w:r w:rsidR="001002E6" w:rsidRPr="00EE47EF">
        <w:rPr>
          <w:rFonts w:asciiTheme="majorBidi" w:hAnsiTheme="majorBidi" w:cstheme="majorBidi"/>
          <w:sz w:val="20"/>
          <w:szCs w:val="20"/>
          <w:lang w:val="en-US"/>
        </w:rPr>
        <w:t>, C</w:t>
      </w:r>
      <w:r w:rsidR="001002E6" w:rsidRPr="00EE47EF">
        <w:rPr>
          <w:rFonts w:asciiTheme="majorBidi" w:hAnsiTheme="majorBidi" w:cstheme="majorBidi"/>
          <w:sz w:val="20"/>
          <w:szCs w:val="20"/>
          <w:vertAlign w:val="subscript"/>
          <w:lang w:val="en-US"/>
        </w:rPr>
        <w:t>3</w:t>
      </w:r>
      <w:r w:rsidR="001002E6" w:rsidRPr="00EE47EF">
        <w:rPr>
          <w:rFonts w:asciiTheme="majorBidi" w:hAnsiTheme="majorBidi" w:cstheme="majorBidi"/>
          <w:sz w:val="20"/>
          <w:szCs w:val="20"/>
          <w:lang w:val="en-US"/>
        </w:rPr>
        <w:t>/n-C</w:t>
      </w:r>
      <w:r w:rsidR="001002E6" w:rsidRPr="00EE47EF">
        <w:rPr>
          <w:rFonts w:asciiTheme="majorBidi" w:hAnsiTheme="majorBidi" w:cstheme="majorBidi"/>
          <w:sz w:val="20"/>
          <w:szCs w:val="20"/>
          <w:vertAlign w:val="subscript"/>
          <w:lang w:val="en-US"/>
        </w:rPr>
        <w:t>8</w:t>
      </w:r>
      <w:r w:rsidR="001002E6" w:rsidRPr="00EE47EF">
        <w:rPr>
          <w:rFonts w:asciiTheme="majorBidi" w:hAnsiTheme="majorBidi" w:cstheme="majorBidi"/>
          <w:sz w:val="20"/>
          <w:szCs w:val="20"/>
          <w:lang w:val="en-US"/>
        </w:rPr>
        <w:t>, C</w:t>
      </w:r>
      <w:r w:rsidR="001002E6" w:rsidRPr="00EE47EF">
        <w:rPr>
          <w:rFonts w:asciiTheme="majorBidi" w:hAnsiTheme="majorBidi" w:cstheme="majorBidi"/>
          <w:sz w:val="20"/>
          <w:szCs w:val="20"/>
          <w:vertAlign w:val="subscript"/>
          <w:lang w:val="en-US"/>
        </w:rPr>
        <w:t>3</w:t>
      </w:r>
      <w:r w:rsidR="001002E6" w:rsidRPr="00EE47EF">
        <w:rPr>
          <w:rFonts w:asciiTheme="majorBidi" w:hAnsiTheme="majorBidi" w:cstheme="majorBidi"/>
          <w:sz w:val="20"/>
          <w:szCs w:val="20"/>
          <w:lang w:val="en-US"/>
        </w:rPr>
        <w:t>/n-C</w:t>
      </w:r>
      <w:r w:rsidR="001002E6" w:rsidRPr="00EE47EF">
        <w:rPr>
          <w:rFonts w:asciiTheme="majorBidi" w:hAnsiTheme="majorBidi" w:cstheme="majorBidi"/>
          <w:sz w:val="20"/>
          <w:szCs w:val="20"/>
          <w:vertAlign w:val="subscript"/>
          <w:lang w:val="en-US"/>
        </w:rPr>
        <w:t>9</w:t>
      </w:r>
      <w:r w:rsidR="001002E6" w:rsidRPr="00EE47EF">
        <w:rPr>
          <w:rFonts w:asciiTheme="majorBidi" w:hAnsiTheme="majorBidi" w:cstheme="majorBidi"/>
          <w:sz w:val="20"/>
          <w:szCs w:val="20"/>
          <w:lang w:val="en-US"/>
        </w:rPr>
        <w:t>).</w:t>
      </w:r>
    </w:p>
    <w:p w:rsidR="001002E6" w:rsidRPr="00EE47EF" w:rsidRDefault="001002E6" w:rsidP="001002E6">
      <w:pPr>
        <w:rPr>
          <w:lang w:val="en-US"/>
        </w:rPr>
      </w:pPr>
    </w:p>
    <w:p w:rsidR="001002E6" w:rsidRPr="00EE47EF" w:rsidRDefault="001002E6" w:rsidP="001002E6">
      <w:pPr>
        <w:jc w:val="center"/>
        <w:rPr>
          <w:lang w:val="en-US"/>
        </w:rPr>
      </w:pPr>
      <w:r w:rsidRPr="00EE47EF">
        <w:rPr>
          <w:noProof/>
          <w:lang w:val="fr-FR" w:eastAsia="fr-FR"/>
        </w:rPr>
        <w:drawing>
          <wp:inline distT="0" distB="0" distL="0" distR="0">
            <wp:extent cx="3168000" cy="1912112"/>
            <wp:effectExtent l="19050" t="0" r="0" b="0"/>
            <wp:docPr id="1" name="Image 20" descr="nc5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5eau.png"/>
                    <pic:cNvPicPr/>
                  </pic:nvPicPr>
                  <pic:blipFill>
                    <a:blip r:embed="rId16" cstate="print"/>
                    <a:stretch>
                      <a:fillRect/>
                    </a:stretch>
                  </pic:blipFill>
                  <pic:spPr>
                    <a:xfrm>
                      <a:off x="0" y="0"/>
                      <a:ext cx="3168000" cy="1912112"/>
                    </a:xfrm>
                    <a:prstGeom prst="rect">
                      <a:avLst/>
                    </a:prstGeom>
                  </pic:spPr>
                </pic:pic>
              </a:graphicData>
            </a:graphic>
          </wp:inline>
        </w:drawing>
      </w:r>
    </w:p>
    <w:p w:rsidR="001002E6" w:rsidRPr="00EE47EF" w:rsidRDefault="001002E6" w:rsidP="001002E6">
      <w:pPr>
        <w:tabs>
          <w:tab w:val="left" w:pos="4032"/>
        </w:tabs>
        <w:jc w:val="center"/>
        <w:rPr>
          <w:rFonts w:asciiTheme="majorBidi" w:hAnsiTheme="majorBidi" w:cstheme="majorBidi"/>
          <w:sz w:val="18"/>
          <w:szCs w:val="18"/>
          <w:lang w:val="en-US"/>
        </w:rPr>
      </w:pPr>
    </w:p>
    <w:p w:rsidR="001002E6" w:rsidRPr="00EE47EF" w:rsidRDefault="001002E6" w:rsidP="009E27DB">
      <w:pPr>
        <w:tabs>
          <w:tab w:val="left" w:pos="4032"/>
        </w:tabs>
        <w:jc w:val="center"/>
        <w:rPr>
          <w:rFonts w:asciiTheme="majorBidi" w:hAnsiTheme="majorBidi" w:cstheme="majorBidi"/>
          <w:sz w:val="18"/>
          <w:szCs w:val="18"/>
          <w:vertAlign w:val="subscript"/>
          <w:lang w:val="en-US"/>
        </w:rPr>
      </w:pPr>
      <w:r w:rsidRPr="00EE47EF">
        <w:rPr>
          <w:rFonts w:asciiTheme="majorBidi" w:hAnsiTheme="majorBidi" w:cstheme="majorBidi"/>
          <w:sz w:val="18"/>
          <w:szCs w:val="18"/>
          <w:lang w:val="en-US"/>
        </w:rPr>
        <w:t xml:space="preserve">Fig. </w:t>
      </w:r>
      <w:r w:rsidR="009E27DB" w:rsidRPr="00EE47EF">
        <w:rPr>
          <w:rFonts w:asciiTheme="majorBidi" w:hAnsiTheme="majorBidi" w:cstheme="majorBidi"/>
          <w:sz w:val="18"/>
          <w:szCs w:val="18"/>
          <w:lang w:val="en-US"/>
        </w:rPr>
        <w:t>3</w:t>
      </w:r>
      <w:r w:rsidRPr="00EE47EF">
        <w:rPr>
          <w:rFonts w:asciiTheme="majorBidi" w:hAnsiTheme="majorBidi" w:cstheme="majorBidi"/>
          <w:sz w:val="18"/>
          <w:szCs w:val="18"/>
          <w:lang w:val="en-US"/>
        </w:rPr>
        <w:t>: water cooling of the binary C</w:t>
      </w:r>
      <w:r w:rsidRPr="00EE47EF">
        <w:rPr>
          <w:rFonts w:asciiTheme="majorBidi" w:hAnsiTheme="majorBidi" w:cstheme="majorBidi"/>
          <w:sz w:val="18"/>
          <w:szCs w:val="18"/>
          <w:vertAlign w:val="subscript"/>
          <w:lang w:val="en-US"/>
        </w:rPr>
        <w:t>3</w:t>
      </w:r>
      <w:r w:rsidRPr="00EE47EF">
        <w:rPr>
          <w:rFonts w:asciiTheme="majorBidi" w:hAnsiTheme="majorBidi" w:cstheme="majorBidi"/>
          <w:sz w:val="18"/>
          <w:szCs w:val="18"/>
          <w:lang w:val="en-US"/>
        </w:rPr>
        <w:t xml:space="preserve"> / n-C</w:t>
      </w:r>
      <w:r w:rsidRPr="00EE47EF">
        <w:rPr>
          <w:rFonts w:asciiTheme="majorBidi" w:hAnsiTheme="majorBidi" w:cstheme="majorBidi"/>
          <w:sz w:val="18"/>
          <w:szCs w:val="18"/>
          <w:vertAlign w:val="subscript"/>
          <w:lang w:val="en-US"/>
        </w:rPr>
        <w:t>5</w:t>
      </w:r>
    </w:p>
    <w:p w:rsidR="001002E6" w:rsidRPr="00EE47EF" w:rsidRDefault="001002E6" w:rsidP="001002E6">
      <w:pPr>
        <w:pStyle w:val="IEEEParagraph"/>
        <w:rPr>
          <w:lang w:val="en-US"/>
        </w:rPr>
      </w:pPr>
    </w:p>
    <w:p w:rsidR="001002E6" w:rsidRPr="00EE47EF" w:rsidRDefault="001002E6" w:rsidP="001002E6">
      <w:pPr>
        <w:pStyle w:val="IEEEHeading1"/>
        <w:rPr>
          <w:lang w:val="en-US"/>
        </w:rPr>
      </w:pPr>
      <w:r w:rsidRPr="00EE47EF">
        <w:rPr>
          <w:lang w:val="en-US"/>
        </w:rPr>
        <w:t>Simulation of an absorption refrigerating machine using alkane mixtures</w:t>
      </w:r>
    </w:p>
    <w:p w:rsidR="001002E6" w:rsidRPr="00EE47EF" w:rsidRDefault="001002E6" w:rsidP="001002E6">
      <w:pPr>
        <w:pStyle w:val="IEEEParagraph"/>
        <w:rPr>
          <w:lang w:val="en-US"/>
        </w:rPr>
      </w:pPr>
    </w:p>
    <w:p w:rsidR="001002E6" w:rsidRPr="00EE47EF" w:rsidRDefault="001002E6" w:rsidP="001002E6">
      <w:pPr>
        <w:pStyle w:val="IEEEHeading2"/>
        <w:numPr>
          <w:ilvl w:val="1"/>
          <w:numId w:val="7"/>
        </w:numPr>
        <w:rPr>
          <w:lang w:val="en-US"/>
        </w:rPr>
      </w:pPr>
      <w:r w:rsidRPr="00EE47EF">
        <w:rPr>
          <w:lang w:val="en-US"/>
        </w:rPr>
        <w:t>Model of the machine</w:t>
      </w:r>
    </w:p>
    <w:p w:rsidR="001002E6" w:rsidRPr="00EE47EF" w:rsidRDefault="001002E6" w:rsidP="001002E6">
      <w:pPr>
        <w:tabs>
          <w:tab w:val="left" w:pos="4032"/>
        </w:tabs>
        <w:rPr>
          <w:rFonts w:ascii="MS Shell Dlg 2" w:hAnsi="MS Shell Dlg 2" w:cs="MS Shell Dlg 2"/>
          <w:sz w:val="18"/>
          <w:szCs w:val="18"/>
          <w:lang w:val="en-US"/>
        </w:rPr>
      </w:pPr>
    </w:p>
    <w:p w:rsidR="001002E6" w:rsidRPr="00EE47EF" w:rsidRDefault="001002E6" w:rsidP="001002E6">
      <w:pPr>
        <w:tabs>
          <w:tab w:val="left" w:pos="4032"/>
        </w:tabs>
        <w:jc w:val="both"/>
        <w:rPr>
          <w:rFonts w:asciiTheme="majorBidi" w:hAnsiTheme="majorBidi" w:cstheme="majorBidi"/>
          <w:sz w:val="20"/>
          <w:szCs w:val="20"/>
          <w:lang w:val="en-US"/>
        </w:rPr>
      </w:pPr>
      <w:r w:rsidRPr="00EE47EF">
        <w:rPr>
          <w:rFonts w:asciiTheme="majorBidi" w:hAnsiTheme="majorBidi" w:cstheme="majorBidi"/>
          <w:sz w:val="20"/>
          <w:szCs w:val="20"/>
          <w:lang w:val="en-US"/>
        </w:rPr>
        <w:t xml:space="preserve">The modeling of the machine has been carried out in 3 steps. The first is devoted to the refrigeration compartment: evaporator, expansion valve 1, exchanger 1, condenser and absorber. In the second step we added the pump as well as the heat exchanger 2 and the expansion valve 2 and </w:t>
      </w:r>
      <w:r w:rsidR="00FB48D7">
        <w:rPr>
          <w:rFonts w:asciiTheme="majorBidi" w:hAnsiTheme="majorBidi" w:cstheme="majorBidi"/>
          <w:sz w:val="20"/>
          <w:szCs w:val="20"/>
          <w:lang w:val="en-US"/>
        </w:rPr>
        <w:t xml:space="preserve">we have </w:t>
      </w:r>
      <w:r w:rsidRPr="00EE47EF">
        <w:rPr>
          <w:rFonts w:asciiTheme="majorBidi" w:hAnsiTheme="majorBidi" w:cstheme="majorBidi"/>
          <w:sz w:val="20"/>
          <w:szCs w:val="20"/>
          <w:lang w:val="en-US"/>
        </w:rPr>
        <w:t>introduced two logical operators relating to the flow rate of the poor solution  (wwsol) at the output of expansion valve 2 and the poor solution (weak sol) at the entrance of the absorber. In the third step we added the generator represented by a plate distillation column and then closes the cycle.</w:t>
      </w:r>
    </w:p>
    <w:p w:rsidR="001A6E2A" w:rsidRPr="00EE47EF" w:rsidRDefault="001A6E2A" w:rsidP="005214AF">
      <w:pPr>
        <w:jc w:val="both"/>
        <w:rPr>
          <w:rFonts w:asciiTheme="majorBidi" w:hAnsiTheme="majorBidi" w:cstheme="majorBidi"/>
          <w:iCs/>
          <w:sz w:val="20"/>
          <w:szCs w:val="20"/>
          <w:lang w:val="en-US"/>
        </w:rPr>
      </w:pPr>
      <w:r w:rsidRPr="00EE47EF">
        <w:rPr>
          <w:rFonts w:asciiTheme="majorBidi" w:hAnsiTheme="majorBidi" w:cstheme="majorBidi"/>
          <w:sz w:val="20"/>
          <w:szCs w:val="20"/>
          <w:lang w:val="en-US"/>
        </w:rPr>
        <w:t xml:space="preserve">Table I gives the ASPEN-HYSYS blocks for the various machine elements. </w:t>
      </w:r>
      <w:r w:rsidRPr="00EE47EF">
        <w:rPr>
          <w:rFonts w:asciiTheme="majorBidi" w:hAnsiTheme="majorBidi" w:cstheme="majorBidi"/>
          <w:iCs/>
          <w:sz w:val="20"/>
          <w:szCs w:val="20"/>
          <w:lang w:val="en-US"/>
        </w:rPr>
        <w:t xml:space="preserve">The generator is modeled using shortcut block, the condenser is modeled using a single COOLER block connected with a heat stream and the evaporator using a single HEATER block connected with a heat stream. An </w:t>
      </w:r>
      <w:r w:rsidRPr="00EE47EF">
        <w:rPr>
          <w:rFonts w:asciiTheme="majorBidi" w:hAnsiTheme="majorBidi" w:cstheme="majorBidi"/>
          <w:iCs/>
          <w:caps/>
          <w:sz w:val="20"/>
          <w:szCs w:val="20"/>
          <w:lang w:val="en-US"/>
        </w:rPr>
        <w:t>Absorber</w:t>
      </w:r>
      <w:r w:rsidRPr="00EE47EF">
        <w:rPr>
          <w:rFonts w:asciiTheme="majorBidi" w:hAnsiTheme="majorBidi" w:cstheme="majorBidi"/>
          <w:iCs/>
          <w:sz w:val="20"/>
          <w:szCs w:val="20"/>
          <w:lang w:val="en-US"/>
        </w:rPr>
        <w:t xml:space="preserve"> block connected with a heat stream is used for the absorber. An two-flow heat exchanger HEATX simula</w:t>
      </w:r>
      <w:r w:rsidR="00FB48D7">
        <w:rPr>
          <w:rFonts w:asciiTheme="majorBidi" w:hAnsiTheme="majorBidi" w:cstheme="majorBidi"/>
          <w:iCs/>
          <w:sz w:val="20"/>
          <w:szCs w:val="20"/>
          <w:lang w:val="en-US"/>
        </w:rPr>
        <w:t xml:space="preserve">tes the gas heat exchanger and </w:t>
      </w:r>
      <w:r w:rsidRPr="00EE47EF">
        <w:rPr>
          <w:rFonts w:asciiTheme="majorBidi" w:hAnsiTheme="majorBidi" w:cstheme="majorBidi"/>
          <w:iCs/>
          <w:sz w:val="20"/>
          <w:szCs w:val="20"/>
          <w:lang w:val="en-US"/>
        </w:rPr>
        <w:t xml:space="preserve">the solution heat exchanger. </w:t>
      </w:r>
      <w:r w:rsidR="00FB48D7">
        <w:rPr>
          <w:rFonts w:asciiTheme="majorBidi" w:hAnsiTheme="majorBidi" w:cstheme="majorBidi"/>
          <w:iCs/>
          <w:sz w:val="20"/>
          <w:szCs w:val="20"/>
          <w:lang w:val="en-US"/>
        </w:rPr>
        <w:t>T</w:t>
      </w:r>
      <w:r w:rsidRPr="00EE47EF">
        <w:rPr>
          <w:rFonts w:asciiTheme="majorBidi" w:hAnsiTheme="majorBidi" w:cstheme="majorBidi"/>
          <w:iCs/>
          <w:sz w:val="20"/>
          <w:szCs w:val="20"/>
          <w:lang w:val="en-US"/>
        </w:rPr>
        <w:t>he two throttling valves were respectively represented by the VALVE 1 (détende</w:t>
      </w:r>
      <w:r w:rsidR="00FB48D7">
        <w:rPr>
          <w:rFonts w:asciiTheme="majorBidi" w:hAnsiTheme="majorBidi" w:cstheme="majorBidi"/>
          <w:iCs/>
          <w:sz w:val="20"/>
          <w:szCs w:val="20"/>
          <w:lang w:val="en-US"/>
        </w:rPr>
        <w:t xml:space="preserve">ur1) and VALVE 2 (détendeur2) </w:t>
      </w:r>
      <w:r w:rsidRPr="00EE47EF">
        <w:rPr>
          <w:rFonts w:asciiTheme="majorBidi" w:hAnsiTheme="majorBidi" w:cstheme="majorBidi"/>
          <w:iCs/>
          <w:sz w:val="20"/>
          <w:szCs w:val="20"/>
          <w:lang w:val="en-US"/>
        </w:rPr>
        <w:t>and the P</w:t>
      </w:r>
      <w:r w:rsidR="005214AF" w:rsidRPr="00EE47EF">
        <w:rPr>
          <w:rFonts w:asciiTheme="majorBidi" w:hAnsiTheme="majorBidi" w:cstheme="majorBidi"/>
          <w:iCs/>
          <w:sz w:val="20"/>
          <w:szCs w:val="20"/>
          <w:lang w:val="en-US"/>
        </w:rPr>
        <w:t>ump</w:t>
      </w:r>
      <w:r w:rsidRPr="00EE47EF">
        <w:rPr>
          <w:rFonts w:asciiTheme="majorBidi" w:hAnsiTheme="majorBidi" w:cstheme="majorBidi"/>
          <w:iCs/>
          <w:sz w:val="20"/>
          <w:szCs w:val="20"/>
          <w:lang w:val="en-US"/>
        </w:rPr>
        <w:t xml:space="preserve"> is modeled using </w:t>
      </w:r>
      <w:r w:rsidR="00FB48D7">
        <w:rPr>
          <w:rFonts w:asciiTheme="majorBidi" w:hAnsiTheme="majorBidi" w:cstheme="majorBidi"/>
          <w:iCs/>
          <w:sz w:val="20"/>
          <w:szCs w:val="20"/>
          <w:lang w:val="en-US"/>
        </w:rPr>
        <w:t>a PUMP block.</w:t>
      </w:r>
    </w:p>
    <w:p w:rsidR="009E27DB" w:rsidRPr="00EE47EF" w:rsidRDefault="009E27DB" w:rsidP="005214AF">
      <w:pPr>
        <w:jc w:val="both"/>
        <w:rPr>
          <w:rFonts w:asciiTheme="majorBidi" w:hAnsiTheme="majorBidi" w:cstheme="majorBidi"/>
          <w:iCs/>
          <w:sz w:val="20"/>
          <w:szCs w:val="20"/>
          <w:lang w:val="en-US"/>
        </w:rPr>
      </w:pPr>
    </w:p>
    <w:p w:rsidR="00FB48D7" w:rsidRDefault="00FB48D7" w:rsidP="001A6E2A">
      <w:pPr>
        <w:jc w:val="center"/>
        <w:rPr>
          <w:rFonts w:asciiTheme="majorBidi" w:hAnsiTheme="majorBidi" w:cstheme="majorBidi"/>
          <w:sz w:val="16"/>
          <w:szCs w:val="16"/>
          <w:lang w:val="en-US"/>
        </w:rPr>
      </w:pPr>
    </w:p>
    <w:p w:rsidR="00FB48D7" w:rsidRDefault="00FB48D7" w:rsidP="001A6E2A">
      <w:pPr>
        <w:jc w:val="center"/>
        <w:rPr>
          <w:rFonts w:asciiTheme="majorBidi" w:hAnsiTheme="majorBidi" w:cstheme="majorBidi"/>
          <w:sz w:val="16"/>
          <w:szCs w:val="16"/>
          <w:lang w:val="en-US"/>
        </w:rPr>
      </w:pPr>
    </w:p>
    <w:p w:rsidR="002F2D0A" w:rsidRDefault="002F2D0A" w:rsidP="001A6E2A">
      <w:pPr>
        <w:jc w:val="center"/>
        <w:rPr>
          <w:rFonts w:asciiTheme="majorBidi" w:hAnsiTheme="majorBidi" w:cstheme="majorBidi"/>
          <w:sz w:val="16"/>
          <w:szCs w:val="16"/>
          <w:lang w:val="en-US"/>
        </w:rPr>
      </w:pPr>
    </w:p>
    <w:p w:rsidR="002F2D0A" w:rsidRDefault="002F2D0A" w:rsidP="001A6E2A">
      <w:pPr>
        <w:jc w:val="center"/>
        <w:rPr>
          <w:rFonts w:asciiTheme="majorBidi" w:hAnsiTheme="majorBidi" w:cstheme="majorBidi"/>
          <w:sz w:val="16"/>
          <w:szCs w:val="16"/>
          <w:lang w:val="en-US"/>
        </w:rPr>
      </w:pPr>
    </w:p>
    <w:p w:rsidR="001A6E2A" w:rsidRPr="00EE47EF" w:rsidRDefault="001A6E2A" w:rsidP="001A6E2A">
      <w:pPr>
        <w:jc w:val="center"/>
        <w:rPr>
          <w:rFonts w:asciiTheme="majorBidi" w:hAnsiTheme="majorBidi" w:cstheme="majorBidi"/>
          <w:sz w:val="16"/>
          <w:szCs w:val="16"/>
          <w:lang w:val="en-US"/>
        </w:rPr>
      </w:pPr>
      <w:r w:rsidRPr="00EE47EF">
        <w:rPr>
          <w:rFonts w:asciiTheme="majorBidi" w:hAnsiTheme="majorBidi" w:cstheme="majorBidi"/>
          <w:sz w:val="16"/>
          <w:szCs w:val="16"/>
          <w:lang w:val="en-US"/>
        </w:rPr>
        <w:t xml:space="preserve">TABLE </w:t>
      </w:r>
      <w:r w:rsidR="00B7735C" w:rsidRPr="00EE47EF">
        <w:rPr>
          <w:rFonts w:asciiTheme="majorBidi" w:hAnsiTheme="majorBidi" w:cstheme="majorBidi"/>
          <w:sz w:val="16"/>
          <w:szCs w:val="16"/>
          <w:lang w:val="en-US"/>
        </w:rPr>
        <w:fldChar w:fldCharType="begin"/>
      </w:r>
      <w:r w:rsidRPr="00EE47EF">
        <w:rPr>
          <w:rFonts w:asciiTheme="majorBidi" w:hAnsiTheme="majorBidi" w:cstheme="majorBidi"/>
          <w:sz w:val="16"/>
          <w:szCs w:val="16"/>
          <w:lang w:val="en-US"/>
        </w:rPr>
        <w:instrText xml:space="preserve"> SEQ TABLE \* ROMAN </w:instrText>
      </w:r>
      <w:r w:rsidR="00B7735C" w:rsidRPr="00EE47EF">
        <w:rPr>
          <w:rFonts w:asciiTheme="majorBidi" w:hAnsiTheme="majorBidi" w:cstheme="majorBidi"/>
          <w:sz w:val="16"/>
          <w:szCs w:val="16"/>
          <w:lang w:val="en-US"/>
        </w:rPr>
        <w:fldChar w:fldCharType="separate"/>
      </w:r>
      <w:r w:rsidRPr="00EE47EF">
        <w:rPr>
          <w:rFonts w:asciiTheme="majorBidi" w:hAnsiTheme="majorBidi" w:cstheme="majorBidi"/>
          <w:sz w:val="16"/>
          <w:szCs w:val="16"/>
          <w:lang w:val="en-US"/>
        </w:rPr>
        <w:t>I</w:t>
      </w:r>
      <w:r w:rsidR="00B7735C" w:rsidRPr="00EE47EF">
        <w:rPr>
          <w:rFonts w:asciiTheme="majorBidi" w:hAnsiTheme="majorBidi" w:cstheme="majorBidi"/>
          <w:sz w:val="16"/>
          <w:szCs w:val="16"/>
          <w:lang w:val="en-US"/>
        </w:rPr>
        <w:fldChar w:fldCharType="end"/>
      </w:r>
    </w:p>
    <w:p w:rsidR="001A6E2A" w:rsidRPr="00EE47EF" w:rsidRDefault="001A6E2A" w:rsidP="001A6E2A">
      <w:pPr>
        <w:jc w:val="center"/>
        <w:rPr>
          <w:rFonts w:asciiTheme="majorBidi" w:hAnsiTheme="majorBidi" w:cstheme="majorBidi"/>
          <w:sz w:val="16"/>
          <w:szCs w:val="16"/>
          <w:lang w:val="en-US"/>
        </w:rPr>
      </w:pPr>
      <w:r w:rsidRPr="00EE47EF">
        <w:rPr>
          <w:rFonts w:asciiTheme="majorBidi" w:hAnsiTheme="majorBidi" w:cstheme="majorBidi"/>
          <w:sz w:val="16"/>
          <w:szCs w:val="16"/>
          <w:lang w:val="en-US"/>
        </w:rPr>
        <w:t>Machine elements and their ASPEN-HYSYS Models</w:t>
      </w:r>
    </w:p>
    <w:p w:rsidR="001A6E2A" w:rsidRPr="00EE47EF" w:rsidRDefault="001A6E2A" w:rsidP="001A6E2A">
      <w:pPr>
        <w:jc w:val="center"/>
        <w:rPr>
          <w:rFonts w:asciiTheme="majorBidi" w:hAnsiTheme="majorBidi" w:cstheme="majorBidi"/>
          <w:sz w:val="16"/>
          <w:szCs w:val="16"/>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0"/>
        <w:gridCol w:w="2490"/>
      </w:tblGrid>
      <w:tr w:rsidR="001A6E2A" w:rsidRPr="00EE47EF" w:rsidTr="001A6E2A">
        <w:trPr>
          <w:trHeight w:val="52"/>
          <w:jc w:val="center"/>
        </w:trPr>
        <w:tc>
          <w:tcPr>
            <w:tcW w:w="2490" w:type="dxa"/>
          </w:tcPr>
          <w:p w:rsidR="001A6E2A" w:rsidRPr="00EE47EF" w:rsidRDefault="001A6E2A" w:rsidP="001A6E2A">
            <w:pPr>
              <w:pStyle w:val="IEEETableHeaderLeft-Justified"/>
              <w:rPr>
                <w:lang w:val="en-US"/>
              </w:rPr>
            </w:pPr>
            <w:r w:rsidRPr="00EE47EF">
              <w:rPr>
                <w:lang w:val="en-US"/>
              </w:rPr>
              <w:t>Machine Element</w:t>
            </w:r>
          </w:p>
        </w:tc>
        <w:tc>
          <w:tcPr>
            <w:tcW w:w="2490" w:type="dxa"/>
          </w:tcPr>
          <w:p w:rsidR="001A6E2A" w:rsidRPr="00EE47EF" w:rsidRDefault="001A6E2A" w:rsidP="001A6E2A">
            <w:pPr>
              <w:pStyle w:val="IEEETableHeaderLeft-Justified"/>
              <w:rPr>
                <w:lang w:val="en-US"/>
              </w:rPr>
            </w:pPr>
            <w:r w:rsidRPr="00EE47EF">
              <w:rPr>
                <w:lang w:val="en-US"/>
              </w:rPr>
              <w:t>ASPEN-HYSYS Block</w:t>
            </w:r>
          </w:p>
        </w:tc>
      </w:tr>
      <w:tr w:rsidR="001A6E2A" w:rsidRPr="00EE47EF" w:rsidTr="001A6E2A">
        <w:trPr>
          <w:trHeight w:val="382"/>
          <w:jc w:val="center"/>
        </w:trPr>
        <w:tc>
          <w:tcPr>
            <w:tcW w:w="2490" w:type="dxa"/>
          </w:tcPr>
          <w:p w:rsidR="001A6E2A" w:rsidRPr="00EE47EF" w:rsidRDefault="001A6E2A" w:rsidP="008667AD">
            <w:pPr>
              <w:pStyle w:val="IEEETableCell"/>
              <w:rPr>
                <w:szCs w:val="18"/>
                <w:lang w:val="en-US"/>
              </w:rPr>
            </w:pPr>
            <w:r w:rsidRPr="00EE47EF">
              <w:rPr>
                <w:rFonts w:asciiTheme="majorBidi" w:hAnsiTheme="majorBidi" w:cstheme="majorBidi"/>
                <w:iCs/>
                <w:szCs w:val="18"/>
                <w:lang w:val="en-US"/>
              </w:rPr>
              <w:t>Generator</w:t>
            </w:r>
          </w:p>
        </w:tc>
        <w:tc>
          <w:tcPr>
            <w:tcW w:w="2490" w:type="dxa"/>
          </w:tcPr>
          <w:p w:rsidR="001A6E2A" w:rsidRPr="00EE47EF" w:rsidRDefault="001A6E2A" w:rsidP="008667AD">
            <w:pPr>
              <w:pStyle w:val="IEEETableCell"/>
              <w:rPr>
                <w:szCs w:val="18"/>
                <w:lang w:val="en-US"/>
              </w:rPr>
            </w:pPr>
            <w:r w:rsidRPr="00EE47EF">
              <w:rPr>
                <w:rFonts w:asciiTheme="majorBidi" w:hAnsiTheme="majorBidi" w:cstheme="majorBidi"/>
                <w:iCs/>
                <w:szCs w:val="18"/>
                <w:lang w:val="en-US"/>
              </w:rPr>
              <w:t>shortcut block</w:t>
            </w:r>
          </w:p>
        </w:tc>
      </w:tr>
      <w:tr w:rsidR="001A6E2A" w:rsidRPr="00EE47EF" w:rsidTr="001A6E2A">
        <w:trPr>
          <w:trHeight w:val="382"/>
          <w:jc w:val="center"/>
        </w:trPr>
        <w:tc>
          <w:tcPr>
            <w:tcW w:w="2490" w:type="dxa"/>
          </w:tcPr>
          <w:p w:rsidR="001A6E2A" w:rsidRPr="00EE47EF" w:rsidRDefault="001A6E2A"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Condenser</w:t>
            </w:r>
          </w:p>
        </w:tc>
        <w:tc>
          <w:tcPr>
            <w:tcW w:w="2490" w:type="dxa"/>
          </w:tcPr>
          <w:p w:rsidR="001A6E2A" w:rsidRPr="00EE47EF" w:rsidRDefault="001A6E2A"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single COOLER block</w:t>
            </w:r>
          </w:p>
        </w:tc>
      </w:tr>
      <w:tr w:rsidR="001A6E2A" w:rsidRPr="00EE47EF" w:rsidTr="001A6E2A">
        <w:trPr>
          <w:trHeight w:val="382"/>
          <w:jc w:val="center"/>
        </w:trPr>
        <w:tc>
          <w:tcPr>
            <w:tcW w:w="2490" w:type="dxa"/>
          </w:tcPr>
          <w:p w:rsidR="001A6E2A" w:rsidRPr="00EE47EF" w:rsidRDefault="001A6E2A"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Evaporator</w:t>
            </w:r>
          </w:p>
        </w:tc>
        <w:tc>
          <w:tcPr>
            <w:tcW w:w="2490" w:type="dxa"/>
          </w:tcPr>
          <w:p w:rsidR="001A6E2A" w:rsidRPr="00EE47EF" w:rsidRDefault="001A6E2A"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single HEATER block</w:t>
            </w:r>
          </w:p>
        </w:tc>
      </w:tr>
      <w:tr w:rsidR="001A6E2A" w:rsidRPr="00EE47EF" w:rsidTr="001A6E2A">
        <w:trPr>
          <w:trHeight w:val="382"/>
          <w:jc w:val="center"/>
        </w:trPr>
        <w:tc>
          <w:tcPr>
            <w:tcW w:w="2490" w:type="dxa"/>
          </w:tcPr>
          <w:p w:rsidR="001A6E2A" w:rsidRPr="00EE47EF" w:rsidRDefault="001A6E2A"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Absorber</w:t>
            </w:r>
          </w:p>
        </w:tc>
        <w:tc>
          <w:tcPr>
            <w:tcW w:w="2490" w:type="dxa"/>
          </w:tcPr>
          <w:p w:rsidR="001A6E2A" w:rsidRPr="00EE47EF" w:rsidRDefault="001A6E2A" w:rsidP="008667AD">
            <w:pPr>
              <w:pStyle w:val="IEEETableCell"/>
              <w:rPr>
                <w:rFonts w:asciiTheme="majorBidi" w:hAnsiTheme="majorBidi" w:cstheme="majorBidi"/>
                <w:iCs/>
                <w:szCs w:val="18"/>
                <w:lang w:val="en-US"/>
              </w:rPr>
            </w:pPr>
            <w:r w:rsidRPr="00EE47EF">
              <w:rPr>
                <w:rFonts w:asciiTheme="majorBidi" w:hAnsiTheme="majorBidi" w:cstheme="majorBidi"/>
                <w:iCs/>
                <w:caps/>
                <w:szCs w:val="18"/>
                <w:lang w:val="en-US"/>
              </w:rPr>
              <w:t>Absorber</w:t>
            </w:r>
            <w:r w:rsidRPr="00EE47EF">
              <w:rPr>
                <w:rFonts w:asciiTheme="majorBidi" w:hAnsiTheme="majorBidi" w:cstheme="majorBidi"/>
                <w:iCs/>
                <w:szCs w:val="18"/>
                <w:lang w:val="en-US"/>
              </w:rPr>
              <w:t xml:space="preserve"> block</w:t>
            </w:r>
          </w:p>
        </w:tc>
      </w:tr>
      <w:tr w:rsidR="001A6E2A" w:rsidRPr="00EE47EF" w:rsidTr="001A6E2A">
        <w:trPr>
          <w:trHeight w:val="382"/>
          <w:jc w:val="center"/>
        </w:trPr>
        <w:tc>
          <w:tcPr>
            <w:tcW w:w="2490" w:type="dxa"/>
          </w:tcPr>
          <w:p w:rsidR="001A6E2A" w:rsidRPr="00EE47EF" w:rsidRDefault="001A6E2A"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Gas heat exchanger</w:t>
            </w:r>
          </w:p>
        </w:tc>
        <w:tc>
          <w:tcPr>
            <w:tcW w:w="2490" w:type="dxa"/>
          </w:tcPr>
          <w:p w:rsidR="001A6E2A" w:rsidRPr="00EE47EF" w:rsidRDefault="005214AF" w:rsidP="008667AD">
            <w:pPr>
              <w:pStyle w:val="IEEETableCell"/>
              <w:rPr>
                <w:rFonts w:asciiTheme="majorBidi" w:hAnsiTheme="majorBidi" w:cstheme="majorBidi"/>
                <w:iCs/>
                <w:caps/>
                <w:szCs w:val="18"/>
                <w:lang w:val="en-US"/>
              </w:rPr>
            </w:pPr>
            <w:r w:rsidRPr="00EE47EF">
              <w:rPr>
                <w:rFonts w:asciiTheme="majorBidi" w:hAnsiTheme="majorBidi" w:cstheme="majorBidi"/>
                <w:iCs/>
                <w:szCs w:val="18"/>
                <w:lang w:val="en-US"/>
              </w:rPr>
              <w:t>two-flow heat exchanger HEATX</w:t>
            </w:r>
          </w:p>
        </w:tc>
      </w:tr>
      <w:tr w:rsidR="005214AF" w:rsidRPr="00EE47EF" w:rsidTr="001A6E2A">
        <w:trPr>
          <w:trHeight w:val="382"/>
          <w:jc w:val="center"/>
        </w:trPr>
        <w:tc>
          <w:tcPr>
            <w:tcW w:w="2490" w:type="dxa"/>
          </w:tcPr>
          <w:p w:rsidR="005214AF" w:rsidRPr="00EE47EF" w:rsidRDefault="005214AF"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Solution heat exchanger</w:t>
            </w:r>
          </w:p>
        </w:tc>
        <w:tc>
          <w:tcPr>
            <w:tcW w:w="2490" w:type="dxa"/>
          </w:tcPr>
          <w:p w:rsidR="005214AF" w:rsidRPr="00EE47EF" w:rsidRDefault="005214AF"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two-flow heat exchanger HEATX</w:t>
            </w:r>
          </w:p>
        </w:tc>
      </w:tr>
      <w:tr w:rsidR="005214AF" w:rsidRPr="00EE47EF" w:rsidTr="001A6E2A">
        <w:trPr>
          <w:trHeight w:val="382"/>
          <w:jc w:val="center"/>
        </w:trPr>
        <w:tc>
          <w:tcPr>
            <w:tcW w:w="2490" w:type="dxa"/>
          </w:tcPr>
          <w:p w:rsidR="005214AF" w:rsidRPr="00EE47EF" w:rsidRDefault="005214AF" w:rsidP="005214AF">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Valve 1 (détendeur1)</w:t>
            </w:r>
          </w:p>
        </w:tc>
        <w:tc>
          <w:tcPr>
            <w:tcW w:w="2490" w:type="dxa"/>
          </w:tcPr>
          <w:p w:rsidR="005214AF" w:rsidRPr="00EE47EF" w:rsidRDefault="005214AF"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VALVE</w:t>
            </w:r>
          </w:p>
        </w:tc>
      </w:tr>
      <w:tr w:rsidR="005214AF" w:rsidRPr="00EE47EF" w:rsidTr="001A6E2A">
        <w:trPr>
          <w:trHeight w:val="382"/>
          <w:jc w:val="center"/>
        </w:trPr>
        <w:tc>
          <w:tcPr>
            <w:tcW w:w="2490" w:type="dxa"/>
          </w:tcPr>
          <w:p w:rsidR="005214AF" w:rsidRPr="00EE47EF" w:rsidRDefault="005214AF" w:rsidP="005214AF">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 xml:space="preserve">Valve 2 (détendeur2)   </w:t>
            </w:r>
          </w:p>
        </w:tc>
        <w:tc>
          <w:tcPr>
            <w:tcW w:w="2490" w:type="dxa"/>
          </w:tcPr>
          <w:p w:rsidR="005214AF" w:rsidRPr="00EE47EF" w:rsidRDefault="005214AF"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VALVE</w:t>
            </w:r>
          </w:p>
        </w:tc>
      </w:tr>
      <w:tr w:rsidR="005214AF" w:rsidRPr="00EE47EF" w:rsidTr="001A6E2A">
        <w:trPr>
          <w:trHeight w:val="382"/>
          <w:jc w:val="center"/>
        </w:trPr>
        <w:tc>
          <w:tcPr>
            <w:tcW w:w="2490" w:type="dxa"/>
          </w:tcPr>
          <w:p w:rsidR="005214AF" w:rsidRPr="00EE47EF" w:rsidRDefault="005214AF"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Pump</w:t>
            </w:r>
          </w:p>
        </w:tc>
        <w:tc>
          <w:tcPr>
            <w:tcW w:w="2490" w:type="dxa"/>
          </w:tcPr>
          <w:p w:rsidR="005214AF" w:rsidRPr="00EE47EF" w:rsidRDefault="005214AF" w:rsidP="008667AD">
            <w:pPr>
              <w:pStyle w:val="IEEETableCell"/>
              <w:rPr>
                <w:rFonts w:asciiTheme="majorBidi" w:hAnsiTheme="majorBidi" w:cstheme="majorBidi"/>
                <w:iCs/>
                <w:szCs w:val="18"/>
                <w:lang w:val="en-US"/>
              </w:rPr>
            </w:pPr>
            <w:r w:rsidRPr="00EE47EF">
              <w:rPr>
                <w:rFonts w:asciiTheme="majorBidi" w:hAnsiTheme="majorBidi" w:cstheme="majorBidi"/>
                <w:iCs/>
                <w:szCs w:val="18"/>
                <w:lang w:val="en-US"/>
              </w:rPr>
              <w:t>PUMP block</w:t>
            </w:r>
          </w:p>
        </w:tc>
      </w:tr>
    </w:tbl>
    <w:p w:rsidR="001A6E2A" w:rsidRPr="00EE47EF" w:rsidRDefault="001A6E2A" w:rsidP="001A6E2A">
      <w:pPr>
        <w:jc w:val="both"/>
        <w:rPr>
          <w:rFonts w:asciiTheme="majorBidi" w:hAnsiTheme="majorBidi" w:cstheme="majorBidi"/>
          <w:sz w:val="20"/>
          <w:szCs w:val="20"/>
          <w:lang w:val="en-US"/>
        </w:rPr>
      </w:pPr>
    </w:p>
    <w:p w:rsidR="001002E6" w:rsidRPr="00EE47EF" w:rsidRDefault="001002E6" w:rsidP="001002E6">
      <w:pPr>
        <w:tabs>
          <w:tab w:val="left" w:pos="4032"/>
        </w:tabs>
        <w:jc w:val="both"/>
        <w:rPr>
          <w:rFonts w:asciiTheme="majorBidi" w:hAnsiTheme="majorBidi" w:cstheme="majorBidi"/>
          <w:sz w:val="20"/>
          <w:szCs w:val="20"/>
          <w:lang w:val="en-US"/>
        </w:rPr>
      </w:pPr>
    </w:p>
    <w:p w:rsidR="001002E6" w:rsidRPr="00EE47EF" w:rsidRDefault="001002E6" w:rsidP="001002E6">
      <w:pPr>
        <w:pStyle w:val="IEEEHeading2"/>
        <w:numPr>
          <w:ilvl w:val="1"/>
          <w:numId w:val="7"/>
        </w:numPr>
        <w:rPr>
          <w:lang w:val="en-US"/>
        </w:rPr>
      </w:pPr>
      <w:r w:rsidRPr="00EE47EF">
        <w:rPr>
          <w:lang w:val="en-US"/>
        </w:rPr>
        <w:t>Data and assumptions</w:t>
      </w:r>
    </w:p>
    <w:p w:rsidR="001002E6" w:rsidRPr="00EE47EF" w:rsidRDefault="001002E6" w:rsidP="001002E6">
      <w:pPr>
        <w:tabs>
          <w:tab w:val="left" w:pos="4032"/>
        </w:tabs>
        <w:rPr>
          <w:lang w:val="en-US"/>
        </w:rPr>
      </w:pPr>
    </w:p>
    <w:p w:rsidR="001002E6" w:rsidRPr="00EE47EF" w:rsidRDefault="001002E6" w:rsidP="001002E6">
      <w:pPr>
        <w:tabs>
          <w:tab w:val="left" w:pos="4032"/>
        </w:tabs>
        <w:jc w:val="both"/>
        <w:rPr>
          <w:rFonts w:asciiTheme="majorBidi" w:hAnsiTheme="majorBidi" w:cstheme="majorBidi"/>
          <w:sz w:val="20"/>
          <w:szCs w:val="20"/>
          <w:lang w:val="en-US"/>
        </w:rPr>
      </w:pPr>
      <w:r w:rsidRPr="00EE47EF">
        <w:rPr>
          <w:rFonts w:asciiTheme="majorBidi" w:hAnsiTheme="majorBidi" w:cstheme="majorBidi"/>
          <w:sz w:val="20"/>
          <w:szCs w:val="20"/>
          <w:lang w:val="en-US"/>
        </w:rPr>
        <w:t>As the variance of our machine is 14, it must first attach the 14 independent parameters to characterize the state of its operation:</w:t>
      </w:r>
    </w:p>
    <w:p w:rsidR="00F5461A" w:rsidRPr="00EE47EF" w:rsidRDefault="00F5461A" w:rsidP="001002E6">
      <w:pPr>
        <w:tabs>
          <w:tab w:val="left" w:pos="4032"/>
        </w:tabs>
        <w:jc w:val="both"/>
        <w:rPr>
          <w:rFonts w:asciiTheme="majorBidi" w:hAnsiTheme="majorBidi" w:cstheme="majorBidi"/>
          <w:sz w:val="20"/>
          <w:szCs w:val="20"/>
          <w:lang w:val="en-US"/>
        </w:rPr>
      </w:pPr>
    </w:p>
    <w:p w:rsidR="001002E6" w:rsidRPr="00EE47EF" w:rsidRDefault="00FB48D7" w:rsidP="001002E6">
      <w:pPr>
        <w:tabs>
          <w:tab w:val="left" w:pos="4032"/>
        </w:tabs>
        <w:jc w:val="both"/>
        <w:rPr>
          <w:rFonts w:asciiTheme="majorBidi" w:hAnsiTheme="majorBidi" w:cstheme="majorBidi"/>
          <w:sz w:val="18"/>
          <w:szCs w:val="18"/>
          <w:lang w:val="en-US"/>
        </w:rPr>
      </w:pPr>
      <w:r>
        <w:rPr>
          <w:rFonts w:asciiTheme="majorBidi" w:hAnsiTheme="majorBidi" w:cstheme="majorBidi"/>
          <w:sz w:val="18"/>
          <w:szCs w:val="18"/>
          <w:lang w:val="en-US"/>
        </w:rPr>
        <w:t>1- C</w:t>
      </w:r>
      <w:r w:rsidR="001002E6" w:rsidRPr="00EE47EF">
        <w:rPr>
          <w:rFonts w:asciiTheme="majorBidi" w:hAnsiTheme="majorBidi" w:cstheme="majorBidi"/>
          <w:sz w:val="18"/>
          <w:szCs w:val="18"/>
          <w:lang w:val="en-US"/>
        </w:rPr>
        <w:t>ondensation temperature: 30°C</w:t>
      </w:r>
    </w:p>
    <w:p w:rsidR="001002E6" w:rsidRPr="00EE47EF" w:rsidRDefault="00FB48D7" w:rsidP="001002E6">
      <w:pPr>
        <w:tabs>
          <w:tab w:val="left" w:pos="4032"/>
        </w:tabs>
        <w:jc w:val="both"/>
        <w:rPr>
          <w:rFonts w:asciiTheme="majorBidi" w:hAnsiTheme="majorBidi" w:cstheme="majorBidi"/>
          <w:sz w:val="18"/>
          <w:szCs w:val="18"/>
          <w:lang w:val="en-US"/>
        </w:rPr>
      </w:pPr>
      <w:r>
        <w:rPr>
          <w:rFonts w:asciiTheme="majorBidi" w:hAnsiTheme="majorBidi" w:cstheme="majorBidi"/>
          <w:sz w:val="18"/>
          <w:szCs w:val="18"/>
          <w:lang w:val="en-US"/>
        </w:rPr>
        <w:t>2- T</w:t>
      </w:r>
      <w:r w:rsidR="001002E6" w:rsidRPr="00EE47EF">
        <w:rPr>
          <w:rFonts w:asciiTheme="majorBidi" w:hAnsiTheme="majorBidi" w:cstheme="majorBidi"/>
          <w:sz w:val="18"/>
          <w:szCs w:val="18"/>
          <w:lang w:val="en-US"/>
        </w:rPr>
        <w:t xml:space="preserve">emperature </w:t>
      </w:r>
      <w:r>
        <w:rPr>
          <w:rFonts w:asciiTheme="majorBidi" w:hAnsiTheme="majorBidi" w:cstheme="majorBidi"/>
          <w:sz w:val="18"/>
          <w:szCs w:val="18"/>
          <w:lang w:val="en-US"/>
        </w:rPr>
        <w:t xml:space="preserve">of the </w:t>
      </w:r>
      <w:r w:rsidR="001002E6" w:rsidRPr="00EE47EF">
        <w:rPr>
          <w:rFonts w:asciiTheme="majorBidi" w:hAnsiTheme="majorBidi" w:cstheme="majorBidi"/>
          <w:sz w:val="18"/>
          <w:szCs w:val="18"/>
          <w:lang w:val="en-US"/>
        </w:rPr>
        <w:t>subcooled liquid at the exit of the heat exchanger 1: 12°C</w:t>
      </w:r>
    </w:p>
    <w:p w:rsidR="001002E6" w:rsidRPr="00EE47EF" w:rsidRDefault="001002E6" w:rsidP="001002E6">
      <w:pPr>
        <w:tabs>
          <w:tab w:val="left" w:pos="4032"/>
        </w:tabs>
        <w:jc w:val="both"/>
        <w:rPr>
          <w:rFonts w:asciiTheme="majorBidi" w:hAnsiTheme="majorBidi" w:cstheme="majorBidi"/>
          <w:sz w:val="18"/>
          <w:szCs w:val="18"/>
          <w:lang w:val="en-US"/>
        </w:rPr>
      </w:pPr>
      <w:r w:rsidRPr="00EE47EF">
        <w:rPr>
          <w:rFonts w:asciiTheme="majorBidi" w:hAnsiTheme="majorBidi" w:cstheme="majorBidi"/>
          <w:sz w:val="18"/>
          <w:szCs w:val="18"/>
          <w:lang w:val="en-US"/>
        </w:rPr>
        <w:t>3- Low pressure: 4.5 bar</w:t>
      </w:r>
    </w:p>
    <w:p w:rsidR="001002E6" w:rsidRPr="00EE47EF" w:rsidRDefault="001002E6" w:rsidP="001002E6">
      <w:pPr>
        <w:tabs>
          <w:tab w:val="left" w:pos="4032"/>
        </w:tabs>
        <w:jc w:val="both"/>
        <w:rPr>
          <w:rFonts w:asciiTheme="majorBidi" w:hAnsiTheme="majorBidi" w:cstheme="majorBidi"/>
          <w:sz w:val="18"/>
          <w:szCs w:val="18"/>
          <w:lang w:val="en-US"/>
        </w:rPr>
      </w:pPr>
      <w:r w:rsidRPr="00EE47EF">
        <w:rPr>
          <w:rFonts w:asciiTheme="majorBidi" w:hAnsiTheme="majorBidi" w:cstheme="majorBidi"/>
          <w:sz w:val="18"/>
          <w:szCs w:val="18"/>
          <w:lang w:val="en-US"/>
        </w:rPr>
        <w:t>4- High pressure: 10.73 bar</w:t>
      </w:r>
    </w:p>
    <w:p w:rsidR="001002E6" w:rsidRPr="00EE47EF" w:rsidRDefault="00FB48D7" w:rsidP="001002E6">
      <w:pPr>
        <w:tabs>
          <w:tab w:val="left" w:pos="4032"/>
        </w:tabs>
        <w:jc w:val="both"/>
        <w:rPr>
          <w:rFonts w:asciiTheme="majorBidi" w:hAnsiTheme="majorBidi" w:cstheme="majorBidi"/>
          <w:sz w:val="18"/>
          <w:szCs w:val="18"/>
          <w:lang w:val="en-US"/>
        </w:rPr>
      </w:pPr>
      <w:r>
        <w:rPr>
          <w:rFonts w:asciiTheme="majorBidi" w:hAnsiTheme="majorBidi" w:cstheme="majorBidi"/>
          <w:sz w:val="18"/>
          <w:szCs w:val="18"/>
          <w:lang w:val="en-US"/>
        </w:rPr>
        <w:t>5- O</w:t>
      </w:r>
      <w:r w:rsidR="001002E6" w:rsidRPr="00EE47EF">
        <w:rPr>
          <w:rFonts w:asciiTheme="majorBidi" w:hAnsiTheme="majorBidi" w:cstheme="majorBidi"/>
          <w:sz w:val="18"/>
          <w:szCs w:val="18"/>
          <w:lang w:val="en-US"/>
        </w:rPr>
        <w:t xml:space="preserve">utlet temperature </w:t>
      </w:r>
      <w:r>
        <w:rPr>
          <w:rFonts w:asciiTheme="majorBidi" w:hAnsiTheme="majorBidi" w:cstheme="majorBidi"/>
          <w:sz w:val="18"/>
          <w:szCs w:val="18"/>
          <w:lang w:val="en-US"/>
        </w:rPr>
        <w:t xml:space="preserve">in </w:t>
      </w:r>
      <w:r w:rsidR="001002E6" w:rsidRPr="00EE47EF">
        <w:rPr>
          <w:rFonts w:asciiTheme="majorBidi" w:hAnsiTheme="majorBidi" w:cstheme="majorBidi"/>
          <w:sz w:val="18"/>
          <w:szCs w:val="18"/>
          <w:lang w:val="en-US"/>
        </w:rPr>
        <w:t>the evaporator: 0°C</w:t>
      </w:r>
    </w:p>
    <w:p w:rsidR="001002E6" w:rsidRPr="00EE47EF" w:rsidRDefault="001002E6" w:rsidP="001002E6">
      <w:pPr>
        <w:tabs>
          <w:tab w:val="left" w:pos="4032"/>
        </w:tabs>
        <w:jc w:val="both"/>
        <w:rPr>
          <w:rFonts w:asciiTheme="majorBidi" w:hAnsiTheme="majorBidi" w:cstheme="majorBidi"/>
          <w:sz w:val="18"/>
          <w:szCs w:val="18"/>
          <w:lang w:val="en-US"/>
        </w:rPr>
      </w:pPr>
      <w:r w:rsidRPr="00EE47EF">
        <w:rPr>
          <w:rFonts w:asciiTheme="majorBidi" w:hAnsiTheme="majorBidi" w:cstheme="majorBidi"/>
          <w:sz w:val="18"/>
          <w:szCs w:val="18"/>
          <w:lang w:val="en-US"/>
        </w:rPr>
        <w:t>6- Cooling capacity: 17.5 KW</w:t>
      </w:r>
    </w:p>
    <w:p w:rsidR="001002E6" w:rsidRPr="00EE47EF" w:rsidRDefault="00FB48D7" w:rsidP="001002E6">
      <w:pPr>
        <w:tabs>
          <w:tab w:val="left" w:pos="4032"/>
        </w:tabs>
        <w:jc w:val="both"/>
        <w:rPr>
          <w:rFonts w:asciiTheme="majorBidi" w:hAnsiTheme="majorBidi" w:cstheme="majorBidi"/>
          <w:sz w:val="18"/>
          <w:szCs w:val="18"/>
          <w:lang w:val="en-US"/>
        </w:rPr>
      </w:pPr>
      <w:r>
        <w:rPr>
          <w:rFonts w:asciiTheme="majorBidi" w:hAnsiTheme="majorBidi" w:cstheme="majorBidi"/>
          <w:sz w:val="18"/>
          <w:szCs w:val="18"/>
          <w:lang w:val="en-US"/>
        </w:rPr>
        <w:t>7- S</w:t>
      </w:r>
      <w:r w:rsidR="001002E6" w:rsidRPr="00EE47EF">
        <w:rPr>
          <w:rFonts w:asciiTheme="majorBidi" w:hAnsiTheme="majorBidi" w:cstheme="majorBidi"/>
          <w:sz w:val="18"/>
          <w:szCs w:val="18"/>
          <w:lang w:val="en-US"/>
        </w:rPr>
        <w:t>aturated liquid at the end of condensation</w:t>
      </w:r>
    </w:p>
    <w:p w:rsidR="001002E6" w:rsidRPr="00EE47EF" w:rsidRDefault="00FB48D7" w:rsidP="001002E6">
      <w:pPr>
        <w:tabs>
          <w:tab w:val="left" w:pos="4032"/>
        </w:tabs>
        <w:jc w:val="both"/>
        <w:rPr>
          <w:rFonts w:asciiTheme="majorBidi" w:hAnsiTheme="majorBidi" w:cstheme="majorBidi"/>
          <w:sz w:val="18"/>
          <w:szCs w:val="18"/>
          <w:lang w:val="en-US"/>
        </w:rPr>
      </w:pPr>
      <w:r>
        <w:rPr>
          <w:rFonts w:asciiTheme="majorBidi" w:hAnsiTheme="majorBidi" w:cstheme="majorBidi"/>
          <w:sz w:val="18"/>
          <w:szCs w:val="18"/>
          <w:lang w:val="en-US"/>
        </w:rPr>
        <w:t>8- F</w:t>
      </w:r>
      <w:r w:rsidR="001002E6" w:rsidRPr="00EE47EF">
        <w:rPr>
          <w:rFonts w:asciiTheme="majorBidi" w:hAnsiTheme="majorBidi" w:cstheme="majorBidi"/>
          <w:sz w:val="18"/>
          <w:szCs w:val="18"/>
          <w:lang w:val="en-US"/>
        </w:rPr>
        <w:t>low rate of the poor solution: 11.46 kmol / h</w:t>
      </w:r>
    </w:p>
    <w:p w:rsidR="001002E6" w:rsidRPr="00EE47EF" w:rsidRDefault="00FB48D7" w:rsidP="001002E6">
      <w:pPr>
        <w:tabs>
          <w:tab w:val="left" w:pos="4032"/>
        </w:tabs>
        <w:jc w:val="both"/>
        <w:rPr>
          <w:rFonts w:asciiTheme="majorBidi" w:hAnsiTheme="majorBidi" w:cstheme="majorBidi"/>
          <w:sz w:val="18"/>
          <w:szCs w:val="18"/>
          <w:lang w:val="en-US"/>
        </w:rPr>
      </w:pPr>
      <w:r>
        <w:rPr>
          <w:rFonts w:asciiTheme="majorBidi" w:hAnsiTheme="majorBidi" w:cstheme="majorBidi"/>
          <w:sz w:val="18"/>
          <w:szCs w:val="18"/>
          <w:lang w:val="en-US"/>
        </w:rPr>
        <w:t>9- T</w:t>
      </w:r>
      <w:r w:rsidR="001002E6" w:rsidRPr="00EE47EF">
        <w:rPr>
          <w:rFonts w:asciiTheme="majorBidi" w:hAnsiTheme="majorBidi" w:cstheme="majorBidi"/>
          <w:sz w:val="18"/>
          <w:szCs w:val="18"/>
          <w:lang w:val="en-US"/>
        </w:rPr>
        <w:t>emperature of the rich solution at the inlet of the generator: 90°C</w:t>
      </w:r>
    </w:p>
    <w:p w:rsidR="001002E6" w:rsidRPr="00EE47EF" w:rsidRDefault="001002E6" w:rsidP="001002E6">
      <w:pPr>
        <w:tabs>
          <w:tab w:val="left" w:pos="4032"/>
        </w:tabs>
        <w:jc w:val="both"/>
        <w:rPr>
          <w:rFonts w:asciiTheme="majorBidi" w:hAnsiTheme="majorBidi" w:cstheme="majorBidi"/>
          <w:sz w:val="18"/>
          <w:szCs w:val="18"/>
          <w:lang w:val="en-US"/>
        </w:rPr>
      </w:pPr>
      <w:r w:rsidRPr="00EE47EF">
        <w:rPr>
          <w:rFonts w:asciiTheme="majorBidi" w:hAnsiTheme="majorBidi" w:cstheme="majorBidi"/>
          <w:sz w:val="18"/>
          <w:szCs w:val="18"/>
          <w:lang w:val="en-US"/>
        </w:rPr>
        <w:t>10- Temperature of the heat supplied to the generator: 120°C</w:t>
      </w:r>
    </w:p>
    <w:p w:rsidR="001002E6" w:rsidRPr="00EE47EF" w:rsidRDefault="00150519" w:rsidP="001002E6">
      <w:pPr>
        <w:tabs>
          <w:tab w:val="left" w:pos="4032"/>
        </w:tabs>
        <w:jc w:val="both"/>
        <w:rPr>
          <w:rFonts w:asciiTheme="majorBidi" w:hAnsiTheme="majorBidi" w:cstheme="majorBidi"/>
          <w:sz w:val="18"/>
          <w:szCs w:val="18"/>
          <w:lang w:val="en-US"/>
        </w:rPr>
      </w:pPr>
      <w:r>
        <w:rPr>
          <w:rFonts w:asciiTheme="majorBidi" w:hAnsiTheme="majorBidi" w:cstheme="majorBidi"/>
          <w:sz w:val="18"/>
          <w:szCs w:val="18"/>
          <w:lang w:val="en-US"/>
        </w:rPr>
        <w:t>11- Generator r</w:t>
      </w:r>
      <w:r w:rsidR="001002E6" w:rsidRPr="00EE47EF">
        <w:rPr>
          <w:rFonts w:asciiTheme="majorBidi" w:hAnsiTheme="majorBidi" w:cstheme="majorBidi"/>
          <w:sz w:val="18"/>
          <w:szCs w:val="18"/>
          <w:lang w:val="en-US"/>
        </w:rPr>
        <w:t>eflux ratio: 0.5</w:t>
      </w:r>
    </w:p>
    <w:p w:rsidR="001002E6" w:rsidRPr="00EE47EF" w:rsidRDefault="001002E6" w:rsidP="001002E6">
      <w:pPr>
        <w:tabs>
          <w:tab w:val="left" w:pos="4032"/>
        </w:tabs>
        <w:jc w:val="both"/>
        <w:rPr>
          <w:rFonts w:asciiTheme="majorBidi" w:hAnsiTheme="majorBidi" w:cstheme="majorBidi"/>
          <w:sz w:val="18"/>
          <w:szCs w:val="18"/>
          <w:lang w:val="en-US"/>
        </w:rPr>
      </w:pPr>
      <w:r w:rsidRPr="00EE47EF">
        <w:rPr>
          <w:rFonts w:asciiTheme="majorBidi" w:hAnsiTheme="majorBidi" w:cstheme="majorBidi"/>
          <w:sz w:val="18"/>
          <w:szCs w:val="18"/>
          <w:lang w:val="en-US"/>
        </w:rPr>
        <w:t>12- Heat evacuated through the absorber, Q</w:t>
      </w:r>
      <w:r w:rsidRPr="00EE47EF">
        <w:rPr>
          <w:rFonts w:asciiTheme="majorBidi" w:hAnsiTheme="majorBidi" w:cstheme="majorBidi"/>
          <w:sz w:val="18"/>
          <w:szCs w:val="18"/>
          <w:vertAlign w:val="subscript"/>
          <w:lang w:val="en-US"/>
        </w:rPr>
        <w:t>1A</w:t>
      </w:r>
      <w:r w:rsidRPr="00EE47EF">
        <w:rPr>
          <w:rFonts w:asciiTheme="majorBidi" w:hAnsiTheme="majorBidi" w:cstheme="majorBidi"/>
          <w:sz w:val="18"/>
          <w:szCs w:val="18"/>
          <w:lang w:val="en-US"/>
        </w:rPr>
        <w:t xml:space="preserve"> and Q</w:t>
      </w:r>
      <w:r w:rsidRPr="00EE47EF">
        <w:rPr>
          <w:rFonts w:asciiTheme="majorBidi" w:hAnsiTheme="majorBidi" w:cstheme="majorBidi"/>
          <w:sz w:val="18"/>
          <w:szCs w:val="18"/>
          <w:vertAlign w:val="subscript"/>
          <w:lang w:val="en-US"/>
        </w:rPr>
        <w:t>2A</w:t>
      </w:r>
    </w:p>
    <w:p w:rsidR="001002E6" w:rsidRPr="00EE47EF" w:rsidRDefault="001002E6" w:rsidP="001002E6">
      <w:pPr>
        <w:tabs>
          <w:tab w:val="left" w:pos="4032"/>
        </w:tabs>
        <w:jc w:val="both"/>
        <w:rPr>
          <w:rFonts w:asciiTheme="majorBidi" w:hAnsiTheme="majorBidi" w:cstheme="majorBidi"/>
          <w:sz w:val="18"/>
          <w:szCs w:val="18"/>
          <w:lang w:val="en-US"/>
        </w:rPr>
      </w:pPr>
      <w:r w:rsidRPr="00EE47EF">
        <w:rPr>
          <w:rFonts w:asciiTheme="majorBidi" w:hAnsiTheme="majorBidi" w:cstheme="majorBidi"/>
          <w:sz w:val="18"/>
          <w:szCs w:val="18"/>
          <w:lang w:val="en-US"/>
        </w:rPr>
        <w:t xml:space="preserve">13- </w:t>
      </w:r>
      <w:r w:rsidR="00150519" w:rsidRPr="00EE47EF">
        <w:rPr>
          <w:rFonts w:asciiTheme="majorBidi" w:hAnsiTheme="majorBidi" w:cstheme="majorBidi"/>
          <w:sz w:val="18"/>
          <w:szCs w:val="18"/>
          <w:lang w:val="en-US"/>
        </w:rPr>
        <w:t>Number</w:t>
      </w:r>
      <w:r w:rsidRPr="00EE47EF">
        <w:rPr>
          <w:rFonts w:asciiTheme="majorBidi" w:hAnsiTheme="majorBidi" w:cstheme="majorBidi"/>
          <w:sz w:val="18"/>
          <w:szCs w:val="18"/>
          <w:lang w:val="en-US"/>
        </w:rPr>
        <w:t xml:space="preserve"> of absorption column: N</w:t>
      </w:r>
    </w:p>
    <w:p w:rsidR="001002E6" w:rsidRPr="00EE47EF" w:rsidRDefault="001002E6" w:rsidP="001002E6">
      <w:pPr>
        <w:tabs>
          <w:tab w:val="left" w:pos="4032"/>
        </w:tabs>
        <w:jc w:val="both"/>
        <w:rPr>
          <w:rFonts w:asciiTheme="majorBidi" w:hAnsiTheme="majorBidi" w:cstheme="majorBidi"/>
          <w:sz w:val="18"/>
          <w:szCs w:val="18"/>
          <w:lang w:val="en-US"/>
        </w:rPr>
      </w:pPr>
      <w:r w:rsidRPr="00EE47EF">
        <w:rPr>
          <w:rFonts w:asciiTheme="majorBidi" w:hAnsiTheme="majorBidi" w:cstheme="majorBidi"/>
          <w:sz w:val="18"/>
          <w:szCs w:val="18"/>
          <w:lang w:val="en-US"/>
        </w:rPr>
        <w:t xml:space="preserve">14- </w:t>
      </w:r>
      <w:r w:rsidR="00150519">
        <w:rPr>
          <w:rFonts w:asciiTheme="majorBidi" w:hAnsiTheme="majorBidi" w:cstheme="majorBidi"/>
          <w:sz w:val="18"/>
          <w:szCs w:val="18"/>
          <w:lang w:val="en-US"/>
        </w:rPr>
        <w:t xml:space="preserve">Temperature of the </w:t>
      </w:r>
      <w:r w:rsidRPr="00EE47EF">
        <w:rPr>
          <w:rFonts w:asciiTheme="majorBidi" w:hAnsiTheme="majorBidi" w:cstheme="majorBidi"/>
          <w:sz w:val="18"/>
          <w:szCs w:val="18"/>
          <w:lang w:val="en-US"/>
        </w:rPr>
        <w:t xml:space="preserve">subcooled </w:t>
      </w:r>
      <w:r w:rsidR="00150519">
        <w:rPr>
          <w:rFonts w:asciiTheme="majorBidi" w:hAnsiTheme="majorBidi" w:cstheme="majorBidi"/>
          <w:sz w:val="18"/>
          <w:szCs w:val="18"/>
          <w:lang w:val="en-US"/>
        </w:rPr>
        <w:t xml:space="preserve">liquid </w:t>
      </w:r>
      <w:r w:rsidRPr="00EE47EF">
        <w:rPr>
          <w:rFonts w:asciiTheme="majorBidi" w:hAnsiTheme="majorBidi" w:cstheme="majorBidi"/>
          <w:sz w:val="18"/>
          <w:szCs w:val="18"/>
          <w:lang w:val="en-US"/>
        </w:rPr>
        <w:t>at the outlet of the exchanger 2</w:t>
      </w:r>
    </w:p>
    <w:p w:rsidR="00F5461A" w:rsidRPr="00EE47EF" w:rsidRDefault="00F5461A" w:rsidP="001002E6">
      <w:pPr>
        <w:tabs>
          <w:tab w:val="left" w:pos="4032"/>
        </w:tabs>
        <w:jc w:val="both"/>
        <w:rPr>
          <w:rFonts w:asciiTheme="majorBidi" w:hAnsiTheme="majorBidi" w:cstheme="majorBidi"/>
          <w:sz w:val="18"/>
          <w:szCs w:val="18"/>
          <w:lang w:val="en-US"/>
        </w:rPr>
      </w:pPr>
    </w:p>
    <w:p w:rsidR="001002E6" w:rsidRPr="00EE47EF" w:rsidRDefault="001002E6" w:rsidP="009E27DB">
      <w:pPr>
        <w:tabs>
          <w:tab w:val="left" w:pos="4032"/>
        </w:tabs>
        <w:jc w:val="both"/>
        <w:rPr>
          <w:rFonts w:asciiTheme="majorBidi" w:hAnsiTheme="majorBidi" w:cstheme="majorBidi"/>
          <w:sz w:val="20"/>
          <w:szCs w:val="20"/>
          <w:lang w:val="en-US"/>
        </w:rPr>
      </w:pPr>
      <w:r w:rsidRPr="00EE47EF">
        <w:rPr>
          <w:rFonts w:asciiTheme="majorBidi" w:hAnsiTheme="majorBidi" w:cstheme="majorBidi"/>
          <w:sz w:val="20"/>
          <w:szCs w:val="20"/>
          <w:lang w:val="en-US"/>
        </w:rPr>
        <w:t xml:space="preserve">After we have fixed these 14 independent parameters we will pass to the simulation of the operation of the machine. The simulation takes place in three successive steps according to the three steps of modeling to closes the cycle (Figure </w:t>
      </w:r>
      <w:r w:rsidR="009E27DB" w:rsidRPr="00EE47EF">
        <w:rPr>
          <w:rFonts w:asciiTheme="majorBidi" w:hAnsiTheme="majorBidi" w:cstheme="majorBidi"/>
          <w:sz w:val="20"/>
          <w:szCs w:val="20"/>
          <w:lang w:val="en-US"/>
        </w:rPr>
        <w:t>4</w:t>
      </w:r>
      <w:r w:rsidRPr="00EE47EF">
        <w:rPr>
          <w:rFonts w:asciiTheme="majorBidi" w:hAnsiTheme="majorBidi" w:cstheme="majorBidi"/>
          <w:sz w:val="20"/>
          <w:szCs w:val="20"/>
          <w:lang w:val="en-US"/>
        </w:rPr>
        <w:t>).</w:t>
      </w:r>
    </w:p>
    <w:p w:rsidR="001002E6" w:rsidRPr="00EE47EF" w:rsidRDefault="001002E6" w:rsidP="00F5461A">
      <w:pPr>
        <w:tabs>
          <w:tab w:val="left" w:pos="4032"/>
        </w:tabs>
        <w:jc w:val="center"/>
        <w:rPr>
          <w:lang w:val="en-US"/>
        </w:rPr>
      </w:pPr>
      <w:r w:rsidRPr="00EE47EF">
        <w:rPr>
          <w:noProof/>
          <w:lang w:val="fr-FR" w:eastAsia="fr-FR"/>
        </w:rPr>
        <w:lastRenderedPageBreak/>
        <w:drawing>
          <wp:inline distT="0" distB="0" distL="0" distR="0">
            <wp:extent cx="3204000" cy="2232402"/>
            <wp:effectExtent l="19050" t="0" r="0" b="0"/>
            <wp:docPr id="2" name="Image 0" descr="NC5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5CYCLE.png"/>
                    <pic:cNvPicPr/>
                  </pic:nvPicPr>
                  <pic:blipFill>
                    <a:blip r:embed="rId17" cstate="print"/>
                    <a:srcRect l="7619" r="11135" b="-71"/>
                    <a:stretch>
                      <a:fillRect/>
                    </a:stretch>
                  </pic:blipFill>
                  <pic:spPr>
                    <a:xfrm>
                      <a:off x="0" y="0"/>
                      <a:ext cx="3204000" cy="2232402"/>
                    </a:xfrm>
                    <a:prstGeom prst="rect">
                      <a:avLst/>
                    </a:prstGeom>
                  </pic:spPr>
                </pic:pic>
              </a:graphicData>
            </a:graphic>
          </wp:inline>
        </w:drawing>
      </w:r>
    </w:p>
    <w:p w:rsidR="001002E6" w:rsidRPr="00EE47EF" w:rsidRDefault="001002E6" w:rsidP="001002E6">
      <w:pPr>
        <w:rPr>
          <w:lang w:val="en-US"/>
        </w:rPr>
      </w:pPr>
    </w:p>
    <w:p w:rsidR="001002E6" w:rsidRPr="00EE47EF" w:rsidRDefault="001002E6" w:rsidP="009E27DB">
      <w:pPr>
        <w:jc w:val="center"/>
        <w:rPr>
          <w:rFonts w:asciiTheme="majorBidi" w:hAnsiTheme="majorBidi" w:cstheme="majorBidi"/>
          <w:bCs/>
          <w:sz w:val="18"/>
          <w:szCs w:val="18"/>
          <w:lang w:val="en-US"/>
        </w:rPr>
      </w:pPr>
      <w:r w:rsidRPr="00EE47EF">
        <w:rPr>
          <w:rFonts w:asciiTheme="majorBidi" w:hAnsiTheme="majorBidi" w:cstheme="majorBidi"/>
          <w:bCs/>
          <w:sz w:val="18"/>
          <w:szCs w:val="18"/>
          <w:lang w:val="en-US"/>
        </w:rPr>
        <w:t>Fig.</w:t>
      </w:r>
      <w:r w:rsidR="009E27DB" w:rsidRPr="00EE47EF">
        <w:rPr>
          <w:rFonts w:asciiTheme="majorBidi" w:hAnsiTheme="majorBidi" w:cstheme="majorBidi"/>
          <w:bCs/>
          <w:sz w:val="18"/>
          <w:szCs w:val="18"/>
          <w:lang w:val="en-US"/>
        </w:rPr>
        <w:t>4</w:t>
      </w:r>
      <w:r w:rsidRPr="00EE47EF">
        <w:rPr>
          <w:rFonts w:asciiTheme="majorBidi" w:hAnsiTheme="majorBidi" w:cstheme="majorBidi"/>
          <w:bCs/>
          <w:sz w:val="18"/>
          <w:szCs w:val="18"/>
          <w:lang w:val="en-US"/>
        </w:rPr>
        <w:t xml:space="preserve"> : Cycle operating with the binary C</w:t>
      </w:r>
      <w:r w:rsidRPr="00EE47EF">
        <w:rPr>
          <w:rFonts w:asciiTheme="majorBidi" w:hAnsiTheme="majorBidi" w:cstheme="majorBidi"/>
          <w:bCs/>
          <w:sz w:val="18"/>
          <w:szCs w:val="18"/>
          <w:vertAlign w:val="subscript"/>
          <w:lang w:val="en-US"/>
        </w:rPr>
        <w:t>3</w:t>
      </w:r>
      <w:r w:rsidRPr="00EE47EF">
        <w:rPr>
          <w:rFonts w:asciiTheme="majorBidi" w:hAnsiTheme="majorBidi" w:cstheme="majorBidi"/>
          <w:bCs/>
          <w:sz w:val="18"/>
          <w:szCs w:val="18"/>
          <w:lang w:val="en-US"/>
        </w:rPr>
        <w:t xml:space="preserve"> /n-C</w:t>
      </w:r>
      <w:r w:rsidRPr="00EE47EF">
        <w:rPr>
          <w:rFonts w:asciiTheme="majorBidi" w:hAnsiTheme="majorBidi" w:cstheme="majorBidi"/>
          <w:bCs/>
          <w:sz w:val="18"/>
          <w:szCs w:val="18"/>
          <w:vertAlign w:val="subscript"/>
          <w:lang w:val="en-US"/>
        </w:rPr>
        <w:t>6</w:t>
      </w:r>
    </w:p>
    <w:p w:rsidR="001002E6" w:rsidRPr="00EE47EF" w:rsidRDefault="001002E6" w:rsidP="001002E6">
      <w:pPr>
        <w:rPr>
          <w:lang w:val="en-US"/>
        </w:rPr>
      </w:pPr>
    </w:p>
    <w:p w:rsidR="001002E6" w:rsidRPr="00EE47EF" w:rsidRDefault="001002E6" w:rsidP="001002E6">
      <w:pPr>
        <w:pStyle w:val="IEEEParagraph"/>
        <w:rPr>
          <w:lang w:val="en-US"/>
        </w:rPr>
      </w:pPr>
    </w:p>
    <w:p w:rsidR="001002E6" w:rsidRPr="00EE47EF" w:rsidRDefault="001002E6" w:rsidP="001002E6">
      <w:pPr>
        <w:pStyle w:val="IEEEHeading1"/>
        <w:ind w:left="289" w:hanging="289"/>
        <w:rPr>
          <w:lang w:val="en-US"/>
        </w:rPr>
      </w:pPr>
      <w:r w:rsidRPr="00EE47EF">
        <w:rPr>
          <w:lang w:val="en-US"/>
        </w:rPr>
        <w:t>Results and discussions</w:t>
      </w:r>
    </w:p>
    <w:p w:rsidR="00A9318B" w:rsidRPr="00EE47EF" w:rsidRDefault="00A9318B" w:rsidP="00FC2C09">
      <w:pPr>
        <w:pStyle w:val="IEEEParagraph"/>
        <w:ind w:firstLine="0"/>
        <w:rPr>
          <w:lang w:val="en-US"/>
        </w:rPr>
      </w:pPr>
    </w:p>
    <w:p w:rsidR="008F66C0" w:rsidRPr="00EE47EF" w:rsidRDefault="008F66C0" w:rsidP="001002E6">
      <w:pPr>
        <w:jc w:val="both"/>
        <w:rPr>
          <w:rFonts w:asciiTheme="majorBidi" w:hAnsiTheme="majorBidi" w:cstheme="majorBidi"/>
          <w:sz w:val="20"/>
          <w:szCs w:val="20"/>
          <w:lang w:val="en-US"/>
        </w:rPr>
      </w:pPr>
    </w:p>
    <w:p w:rsidR="008F66C0" w:rsidRPr="00EE47EF" w:rsidRDefault="00A45E20" w:rsidP="00A45E20">
      <w:pPr>
        <w:jc w:val="both"/>
        <w:rPr>
          <w:rFonts w:asciiTheme="majorBidi" w:hAnsiTheme="majorBidi" w:cstheme="majorBidi"/>
          <w:iCs/>
          <w:sz w:val="20"/>
          <w:szCs w:val="20"/>
          <w:lang w:val="en-US"/>
        </w:rPr>
      </w:pPr>
      <w:r w:rsidRPr="00EE47EF">
        <w:rPr>
          <w:rFonts w:asciiTheme="majorBidi" w:hAnsiTheme="majorBidi" w:cstheme="majorBidi"/>
          <w:iCs/>
          <w:sz w:val="20"/>
          <w:szCs w:val="20"/>
          <w:lang w:val="en-US"/>
        </w:rPr>
        <w:t>Simulations are performed for the all considered mixtures as working fluid in the case of water cooling. In order to compare the working fluids systems the cooling coefficient of performance COP, defined as the ratio of the evaporator heat duty to the generator heat input</w:t>
      </w:r>
    </w:p>
    <w:p w:rsidR="00A45E20" w:rsidRPr="00EE47EF" w:rsidRDefault="00A45E20" w:rsidP="00A45E20">
      <w:pPr>
        <w:jc w:val="both"/>
        <w:rPr>
          <w:rFonts w:asciiTheme="majorBidi" w:hAnsiTheme="majorBidi" w:cstheme="majorBidi"/>
          <w:sz w:val="20"/>
          <w:szCs w:val="20"/>
          <w:lang w:val="en-US"/>
        </w:rPr>
      </w:pPr>
    </w:p>
    <w:p w:rsidR="00A45E20" w:rsidRPr="00EE47EF" w:rsidRDefault="00B7735C" w:rsidP="009E27DB">
      <w:pPr>
        <w:jc w:val="both"/>
        <w:rPr>
          <w:rFonts w:asciiTheme="majorBidi" w:hAnsiTheme="majorBidi" w:cstheme="majorBidi"/>
          <w:sz w:val="20"/>
          <w:szCs w:val="20"/>
          <w:lang w:val="en-US"/>
        </w:rPr>
      </w:pPr>
      <w:r w:rsidRPr="00B7735C">
        <w:rPr>
          <w:rFonts w:asciiTheme="majorBidi" w:hAnsiTheme="majorBidi" w:cstheme="majorBidi"/>
          <w:noProof/>
          <w:sz w:val="20"/>
          <w:szCs w:val="20"/>
          <w:lang w:val="en-US"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pt;margin-top:2.4pt;width:40.3pt;height:31.2pt;z-index:251658240">
            <v:imagedata r:id="rId18" o:title=""/>
            <w10:wrap type="square" side="right"/>
          </v:shape>
          <o:OLEObject Type="Embed" ProgID="Equation.DSMT4" ShapeID="_x0000_s1026" DrawAspect="Content" ObjectID="_1523774610" r:id="rId19"/>
        </w:pict>
      </w:r>
      <w:r w:rsidR="00A45E20" w:rsidRPr="00EE47EF">
        <w:rPr>
          <w:rFonts w:asciiTheme="majorBidi" w:hAnsiTheme="majorBidi" w:cstheme="majorBidi"/>
          <w:sz w:val="20"/>
          <w:szCs w:val="20"/>
          <w:lang w:val="en-US"/>
        </w:rPr>
        <w:t xml:space="preserve">                                                                   </w:t>
      </w:r>
      <w:r w:rsidR="009E27DB" w:rsidRPr="00EE47EF">
        <w:rPr>
          <w:rFonts w:asciiTheme="majorBidi" w:hAnsiTheme="majorBidi" w:cstheme="majorBidi"/>
          <w:sz w:val="20"/>
          <w:szCs w:val="20"/>
          <w:lang w:val="en-US"/>
        </w:rPr>
        <w:t xml:space="preserve">       </w:t>
      </w:r>
    </w:p>
    <w:p w:rsidR="009E27DB" w:rsidRPr="00EE47EF" w:rsidRDefault="009E27DB" w:rsidP="009E27DB">
      <w:pPr>
        <w:jc w:val="both"/>
        <w:rPr>
          <w:rFonts w:asciiTheme="majorBidi" w:hAnsiTheme="majorBidi" w:cstheme="majorBidi"/>
          <w:sz w:val="20"/>
          <w:szCs w:val="20"/>
          <w:lang w:val="en-US"/>
        </w:rPr>
      </w:pPr>
      <w:r w:rsidRPr="00EE47EF">
        <w:rPr>
          <w:rFonts w:asciiTheme="majorBidi" w:hAnsiTheme="majorBidi" w:cstheme="majorBidi"/>
          <w:sz w:val="20"/>
          <w:szCs w:val="20"/>
          <w:lang w:val="en-US"/>
        </w:rPr>
        <w:t xml:space="preserve">                                                               (1)</w:t>
      </w:r>
    </w:p>
    <w:p w:rsidR="009E27DB" w:rsidRPr="00EE47EF" w:rsidRDefault="009E27DB" w:rsidP="00A45E20">
      <w:pPr>
        <w:jc w:val="both"/>
        <w:rPr>
          <w:rFonts w:asciiTheme="majorBidi" w:hAnsiTheme="majorBidi" w:cstheme="majorBidi"/>
          <w:sz w:val="20"/>
          <w:szCs w:val="20"/>
          <w:lang w:val="en-US"/>
        </w:rPr>
      </w:pPr>
    </w:p>
    <w:p w:rsidR="001002E6" w:rsidRPr="00EE47EF" w:rsidRDefault="001002E6" w:rsidP="0057043F">
      <w:pPr>
        <w:jc w:val="both"/>
        <w:rPr>
          <w:rFonts w:asciiTheme="majorBidi" w:hAnsiTheme="majorBidi" w:cstheme="majorBidi"/>
          <w:sz w:val="20"/>
          <w:szCs w:val="20"/>
          <w:lang w:val="en-US"/>
        </w:rPr>
      </w:pPr>
      <w:r w:rsidRPr="00EE47EF">
        <w:rPr>
          <w:rFonts w:asciiTheme="majorBidi" w:hAnsiTheme="majorBidi" w:cstheme="majorBidi"/>
          <w:sz w:val="20"/>
          <w:szCs w:val="20"/>
          <w:lang w:val="en-US"/>
        </w:rPr>
        <w:t>The results of the simulations of the cycles of the various binaries of light alkane mixtures (C</w:t>
      </w:r>
      <w:r w:rsidRPr="00EE47EF">
        <w:rPr>
          <w:rFonts w:asciiTheme="majorBidi" w:hAnsiTheme="majorBidi" w:cstheme="majorBidi"/>
          <w:sz w:val="20"/>
          <w:szCs w:val="20"/>
          <w:vertAlign w:val="subscript"/>
          <w:lang w:val="en-US"/>
        </w:rPr>
        <w:t>3</w:t>
      </w:r>
      <w:r w:rsidRPr="00EE47EF">
        <w:rPr>
          <w:rFonts w:asciiTheme="majorBidi" w:hAnsiTheme="majorBidi" w:cstheme="majorBidi"/>
          <w:sz w:val="20"/>
          <w:szCs w:val="20"/>
          <w:lang w:val="en-US"/>
        </w:rPr>
        <w:t xml:space="preserve"> /n-C</w:t>
      </w:r>
      <w:r w:rsidRPr="00EE47EF">
        <w:rPr>
          <w:rFonts w:asciiTheme="majorBidi" w:hAnsiTheme="majorBidi" w:cstheme="majorBidi"/>
          <w:sz w:val="20"/>
          <w:szCs w:val="20"/>
          <w:vertAlign w:val="subscript"/>
          <w:lang w:val="en-US"/>
        </w:rPr>
        <w:t>6</w:t>
      </w:r>
      <w:r w:rsidRPr="00EE47EF">
        <w:rPr>
          <w:rFonts w:asciiTheme="majorBidi" w:hAnsiTheme="majorBidi" w:cstheme="majorBidi"/>
          <w:sz w:val="20"/>
          <w:szCs w:val="20"/>
          <w:lang w:val="en-US"/>
        </w:rPr>
        <w:t>), (C</w:t>
      </w:r>
      <w:r w:rsidRPr="00EE47EF">
        <w:rPr>
          <w:rFonts w:asciiTheme="majorBidi" w:hAnsiTheme="majorBidi" w:cstheme="majorBidi"/>
          <w:sz w:val="20"/>
          <w:szCs w:val="20"/>
          <w:vertAlign w:val="subscript"/>
          <w:lang w:val="en-US"/>
        </w:rPr>
        <w:t>3</w:t>
      </w:r>
      <w:r w:rsidRPr="00EE47EF">
        <w:rPr>
          <w:rFonts w:asciiTheme="majorBidi" w:hAnsiTheme="majorBidi" w:cstheme="majorBidi"/>
          <w:sz w:val="20"/>
          <w:szCs w:val="20"/>
          <w:lang w:val="en-US"/>
        </w:rPr>
        <w:t>/n-C</w:t>
      </w:r>
      <w:r w:rsidRPr="00EE47EF">
        <w:rPr>
          <w:rFonts w:asciiTheme="majorBidi" w:hAnsiTheme="majorBidi" w:cstheme="majorBidi"/>
          <w:sz w:val="20"/>
          <w:szCs w:val="20"/>
          <w:vertAlign w:val="subscript"/>
          <w:lang w:val="en-US"/>
        </w:rPr>
        <w:t>5</w:t>
      </w:r>
      <w:r w:rsidRPr="00EE47EF">
        <w:rPr>
          <w:rFonts w:asciiTheme="majorBidi" w:hAnsiTheme="majorBidi" w:cstheme="majorBidi"/>
          <w:sz w:val="20"/>
          <w:szCs w:val="20"/>
          <w:lang w:val="en-US"/>
        </w:rPr>
        <w:t>), (C</w:t>
      </w:r>
      <w:r w:rsidRPr="00EE47EF">
        <w:rPr>
          <w:rFonts w:asciiTheme="majorBidi" w:hAnsiTheme="majorBidi" w:cstheme="majorBidi"/>
          <w:sz w:val="20"/>
          <w:szCs w:val="20"/>
          <w:vertAlign w:val="subscript"/>
          <w:lang w:val="en-US"/>
        </w:rPr>
        <w:t>3</w:t>
      </w:r>
      <w:r w:rsidRPr="00EE47EF">
        <w:rPr>
          <w:rFonts w:asciiTheme="majorBidi" w:hAnsiTheme="majorBidi" w:cstheme="majorBidi"/>
          <w:sz w:val="20"/>
          <w:szCs w:val="20"/>
          <w:lang w:val="en-US"/>
        </w:rPr>
        <w:t>/i-C</w:t>
      </w:r>
      <w:r w:rsidRPr="00EE47EF">
        <w:rPr>
          <w:rFonts w:asciiTheme="majorBidi" w:hAnsiTheme="majorBidi" w:cstheme="majorBidi"/>
          <w:sz w:val="20"/>
          <w:szCs w:val="20"/>
          <w:vertAlign w:val="subscript"/>
          <w:lang w:val="en-US"/>
        </w:rPr>
        <w:t>5</w:t>
      </w:r>
      <w:r w:rsidRPr="00EE47EF">
        <w:rPr>
          <w:rFonts w:asciiTheme="majorBidi" w:hAnsiTheme="majorBidi" w:cstheme="majorBidi"/>
          <w:sz w:val="20"/>
          <w:szCs w:val="20"/>
          <w:lang w:val="en-US"/>
        </w:rPr>
        <w:t>), (C</w:t>
      </w:r>
      <w:r w:rsidRPr="00EE47EF">
        <w:rPr>
          <w:rFonts w:asciiTheme="majorBidi" w:hAnsiTheme="majorBidi" w:cstheme="majorBidi"/>
          <w:sz w:val="20"/>
          <w:szCs w:val="20"/>
          <w:vertAlign w:val="subscript"/>
          <w:lang w:val="en-US"/>
        </w:rPr>
        <w:t>3</w:t>
      </w:r>
      <w:r w:rsidRPr="00EE47EF">
        <w:rPr>
          <w:rFonts w:asciiTheme="majorBidi" w:hAnsiTheme="majorBidi" w:cstheme="majorBidi"/>
          <w:sz w:val="20"/>
          <w:szCs w:val="20"/>
          <w:lang w:val="en-US"/>
        </w:rPr>
        <w:t>/n-C</w:t>
      </w:r>
      <w:r w:rsidRPr="00EE47EF">
        <w:rPr>
          <w:rFonts w:asciiTheme="majorBidi" w:hAnsiTheme="majorBidi" w:cstheme="majorBidi"/>
          <w:sz w:val="20"/>
          <w:szCs w:val="20"/>
          <w:vertAlign w:val="subscript"/>
          <w:lang w:val="en-US"/>
        </w:rPr>
        <w:t>7</w:t>
      </w:r>
      <w:r w:rsidRPr="00EE47EF">
        <w:rPr>
          <w:rFonts w:asciiTheme="majorBidi" w:hAnsiTheme="majorBidi" w:cstheme="majorBidi"/>
          <w:sz w:val="20"/>
          <w:szCs w:val="20"/>
          <w:lang w:val="en-US"/>
        </w:rPr>
        <w:t>), (C</w:t>
      </w:r>
      <w:r w:rsidRPr="00EE47EF">
        <w:rPr>
          <w:rFonts w:asciiTheme="majorBidi" w:hAnsiTheme="majorBidi" w:cstheme="majorBidi"/>
          <w:sz w:val="20"/>
          <w:szCs w:val="20"/>
          <w:vertAlign w:val="subscript"/>
          <w:lang w:val="en-US"/>
        </w:rPr>
        <w:t>3</w:t>
      </w:r>
      <w:r w:rsidRPr="00EE47EF">
        <w:rPr>
          <w:rFonts w:asciiTheme="majorBidi" w:hAnsiTheme="majorBidi" w:cstheme="majorBidi"/>
          <w:sz w:val="20"/>
          <w:szCs w:val="20"/>
          <w:lang w:val="en-US"/>
        </w:rPr>
        <w:t>/n-C</w:t>
      </w:r>
      <w:r w:rsidRPr="00EE47EF">
        <w:rPr>
          <w:rFonts w:asciiTheme="majorBidi" w:hAnsiTheme="majorBidi" w:cstheme="majorBidi"/>
          <w:sz w:val="20"/>
          <w:szCs w:val="20"/>
          <w:vertAlign w:val="subscript"/>
          <w:lang w:val="en-US"/>
        </w:rPr>
        <w:t>8</w:t>
      </w:r>
      <w:r w:rsidRPr="00EE47EF">
        <w:rPr>
          <w:rFonts w:asciiTheme="majorBidi" w:hAnsiTheme="majorBidi" w:cstheme="majorBidi"/>
          <w:sz w:val="20"/>
          <w:szCs w:val="20"/>
          <w:lang w:val="en-US"/>
        </w:rPr>
        <w:t>), (C</w:t>
      </w:r>
      <w:r w:rsidRPr="00EE47EF">
        <w:rPr>
          <w:rFonts w:asciiTheme="majorBidi" w:hAnsiTheme="majorBidi" w:cstheme="majorBidi"/>
          <w:sz w:val="20"/>
          <w:szCs w:val="20"/>
          <w:vertAlign w:val="subscript"/>
          <w:lang w:val="en-US"/>
        </w:rPr>
        <w:t>3</w:t>
      </w:r>
      <w:r w:rsidRPr="00EE47EF">
        <w:rPr>
          <w:rFonts w:asciiTheme="majorBidi" w:hAnsiTheme="majorBidi" w:cstheme="majorBidi"/>
          <w:sz w:val="20"/>
          <w:szCs w:val="20"/>
          <w:lang w:val="en-US"/>
        </w:rPr>
        <w:t>/n-C</w:t>
      </w:r>
      <w:r w:rsidRPr="00EE47EF">
        <w:rPr>
          <w:rFonts w:asciiTheme="majorBidi" w:hAnsiTheme="majorBidi" w:cstheme="majorBidi"/>
          <w:sz w:val="20"/>
          <w:szCs w:val="20"/>
          <w:vertAlign w:val="subscript"/>
          <w:lang w:val="en-US"/>
        </w:rPr>
        <w:t>9</w:t>
      </w:r>
      <w:r w:rsidRPr="00EE47EF">
        <w:rPr>
          <w:rFonts w:asciiTheme="majorBidi" w:hAnsiTheme="majorBidi" w:cstheme="majorBidi"/>
          <w:sz w:val="20"/>
          <w:szCs w:val="20"/>
          <w:lang w:val="en-US"/>
        </w:rPr>
        <w:t xml:space="preserve">) are given in figure </w:t>
      </w:r>
      <w:r w:rsidR="0057043F" w:rsidRPr="00EE47EF">
        <w:rPr>
          <w:rFonts w:asciiTheme="majorBidi" w:hAnsiTheme="majorBidi" w:cstheme="majorBidi"/>
          <w:sz w:val="20"/>
          <w:szCs w:val="20"/>
          <w:lang w:val="en-US"/>
        </w:rPr>
        <w:t>5</w:t>
      </w:r>
      <w:r w:rsidRPr="00EE47EF">
        <w:rPr>
          <w:rFonts w:asciiTheme="majorBidi" w:hAnsiTheme="majorBidi" w:cstheme="majorBidi"/>
          <w:sz w:val="20"/>
          <w:szCs w:val="20"/>
          <w:lang w:val="en-US"/>
        </w:rPr>
        <w:t xml:space="preserve"> and figure </w:t>
      </w:r>
      <w:r w:rsidR="0057043F" w:rsidRPr="00EE47EF">
        <w:rPr>
          <w:rFonts w:asciiTheme="majorBidi" w:hAnsiTheme="majorBidi" w:cstheme="majorBidi"/>
          <w:sz w:val="20"/>
          <w:szCs w:val="20"/>
          <w:lang w:val="en-US"/>
        </w:rPr>
        <w:t>6</w:t>
      </w:r>
      <w:r w:rsidR="00150519">
        <w:rPr>
          <w:rFonts w:asciiTheme="majorBidi" w:hAnsiTheme="majorBidi" w:cstheme="majorBidi"/>
          <w:sz w:val="20"/>
          <w:szCs w:val="20"/>
          <w:lang w:val="en-US"/>
        </w:rPr>
        <w:t xml:space="preserve">, it is noted </w:t>
      </w:r>
      <w:r w:rsidRPr="00EE47EF">
        <w:rPr>
          <w:rFonts w:asciiTheme="majorBidi" w:hAnsiTheme="majorBidi" w:cstheme="majorBidi"/>
          <w:sz w:val="20"/>
          <w:szCs w:val="20"/>
          <w:lang w:val="en-US"/>
        </w:rPr>
        <w:t>that the binary C</w:t>
      </w:r>
      <w:r w:rsidRPr="00EE47EF">
        <w:rPr>
          <w:rFonts w:asciiTheme="majorBidi" w:hAnsiTheme="majorBidi" w:cstheme="majorBidi"/>
          <w:sz w:val="20"/>
          <w:szCs w:val="20"/>
          <w:vertAlign w:val="subscript"/>
          <w:lang w:val="en-US"/>
        </w:rPr>
        <w:t>3</w:t>
      </w:r>
      <w:r w:rsidRPr="00EE47EF">
        <w:rPr>
          <w:rFonts w:asciiTheme="majorBidi" w:hAnsiTheme="majorBidi" w:cstheme="majorBidi"/>
          <w:sz w:val="20"/>
          <w:szCs w:val="20"/>
          <w:lang w:val="en-US"/>
        </w:rPr>
        <w:t>/n-C</w:t>
      </w:r>
      <w:r w:rsidRPr="00EE47EF">
        <w:rPr>
          <w:rFonts w:asciiTheme="majorBidi" w:hAnsiTheme="majorBidi" w:cstheme="majorBidi"/>
          <w:sz w:val="20"/>
          <w:szCs w:val="20"/>
          <w:vertAlign w:val="subscript"/>
          <w:lang w:val="en-US"/>
        </w:rPr>
        <w:t>6</w:t>
      </w:r>
      <w:r w:rsidRPr="00EE47EF">
        <w:rPr>
          <w:rFonts w:asciiTheme="majorBidi" w:hAnsiTheme="majorBidi" w:cstheme="majorBidi"/>
          <w:sz w:val="20"/>
          <w:szCs w:val="20"/>
          <w:lang w:val="en-US"/>
        </w:rPr>
        <w:t xml:space="preserve"> allows to obtain the </w:t>
      </w:r>
      <w:r w:rsidR="00150519">
        <w:rPr>
          <w:rFonts w:asciiTheme="majorBidi" w:hAnsiTheme="majorBidi" w:cstheme="majorBidi"/>
          <w:sz w:val="20"/>
          <w:szCs w:val="20"/>
          <w:lang w:val="en-US"/>
        </w:rPr>
        <w:t xml:space="preserve">best performance (COP = 0.54). </w:t>
      </w:r>
      <w:r w:rsidRPr="00EE47EF">
        <w:rPr>
          <w:rFonts w:asciiTheme="majorBidi" w:hAnsiTheme="majorBidi" w:cstheme="majorBidi"/>
          <w:sz w:val="20"/>
          <w:szCs w:val="20"/>
          <w:lang w:val="en-US"/>
        </w:rPr>
        <w:t>It therefore represents our optimal binary.</w:t>
      </w:r>
    </w:p>
    <w:p w:rsidR="0057043F" w:rsidRPr="00EE47EF" w:rsidRDefault="0057043F" w:rsidP="0057043F">
      <w:pPr>
        <w:jc w:val="both"/>
        <w:rPr>
          <w:rFonts w:asciiTheme="majorBidi" w:hAnsiTheme="majorBidi" w:cstheme="majorBidi"/>
          <w:sz w:val="20"/>
          <w:szCs w:val="20"/>
          <w:lang w:val="en-US"/>
        </w:rPr>
      </w:pPr>
    </w:p>
    <w:p w:rsidR="0057043F" w:rsidRPr="00EE47EF" w:rsidRDefault="0057043F" w:rsidP="0057043F">
      <w:pPr>
        <w:jc w:val="both"/>
        <w:rPr>
          <w:rFonts w:asciiTheme="majorBidi" w:hAnsiTheme="majorBidi" w:cstheme="majorBidi"/>
          <w:sz w:val="20"/>
          <w:szCs w:val="20"/>
          <w:lang w:val="en-US"/>
        </w:rPr>
      </w:pPr>
    </w:p>
    <w:p w:rsidR="001002E6" w:rsidRPr="00EE47EF" w:rsidRDefault="001002E6" w:rsidP="001002E6">
      <w:pPr>
        <w:jc w:val="center"/>
        <w:rPr>
          <w:lang w:val="en-US"/>
        </w:rPr>
      </w:pPr>
      <w:r w:rsidRPr="00EE47EF">
        <w:rPr>
          <w:rFonts w:ascii="MS Shell Dlg 2" w:hAnsi="MS Shell Dlg 2" w:cs="MS Shell Dlg 2"/>
          <w:sz w:val="18"/>
          <w:szCs w:val="18"/>
          <w:lang w:val="en-US"/>
        </w:rPr>
        <w:t xml:space="preserve"> </w:t>
      </w:r>
      <w:r w:rsidRPr="00EE47EF">
        <w:rPr>
          <w:noProof/>
          <w:lang w:val="fr-FR" w:eastAsia="fr-FR"/>
        </w:rPr>
        <w:drawing>
          <wp:inline distT="0" distB="0" distL="0" distR="0">
            <wp:extent cx="3018349" cy="1872000"/>
            <wp:effectExtent l="19050" t="0" r="0" b="0"/>
            <wp:docPr id="6" name="Image 3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0" cstate="print"/>
                    <a:srcRect l="5362" t="859" r="1941" b="5607"/>
                    <a:stretch>
                      <a:fillRect/>
                    </a:stretch>
                  </pic:blipFill>
                  <pic:spPr bwMode="auto">
                    <a:xfrm>
                      <a:off x="0" y="0"/>
                      <a:ext cx="3018349" cy="1872000"/>
                    </a:xfrm>
                    <a:prstGeom prst="rect">
                      <a:avLst/>
                    </a:prstGeom>
                    <a:noFill/>
                    <a:ln w="9525">
                      <a:noFill/>
                      <a:miter lim="800000"/>
                      <a:headEnd/>
                      <a:tailEnd/>
                    </a:ln>
                    <a:effectLst/>
                  </pic:spPr>
                </pic:pic>
              </a:graphicData>
            </a:graphic>
          </wp:inline>
        </w:drawing>
      </w:r>
    </w:p>
    <w:p w:rsidR="001002E6" w:rsidRPr="00EE47EF" w:rsidRDefault="001002E6" w:rsidP="001002E6">
      <w:pPr>
        <w:rPr>
          <w:lang w:val="en-US"/>
        </w:rPr>
      </w:pPr>
    </w:p>
    <w:p w:rsidR="001002E6" w:rsidRPr="00EE47EF" w:rsidRDefault="001002E6" w:rsidP="0023733E">
      <w:pPr>
        <w:jc w:val="center"/>
        <w:rPr>
          <w:rFonts w:asciiTheme="majorBidi" w:hAnsiTheme="majorBidi" w:cstheme="majorBidi"/>
          <w:sz w:val="18"/>
          <w:szCs w:val="18"/>
          <w:lang w:val="en-US"/>
        </w:rPr>
      </w:pPr>
      <w:r w:rsidRPr="00EE47EF">
        <w:rPr>
          <w:rFonts w:asciiTheme="majorBidi" w:hAnsiTheme="majorBidi" w:cstheme="majorBidi"/>
          <w:sz w:val="18"/>
          <w:szCs w:val="18"/>
          <w:lang w:val="en-US"/>
        </w:rPr>
        <w:t>Fig.</w:t>
      </w:r>
      <w:r w:rsidR="0023733E" w:rsidRPr="00EE47EF">
        <w:rPr>
          <w:rFonts w:asciiTheme="majorBidi" w:hAnsiTheme="majorBidi" w:cstheme="majorBidi"/>
          <w:sz w:val="18"/>
          <w:szCs w:val="18"/>
          <w:lang w:val="en-US"/>
        </w:rPr>
        <w:t>5</w:t>
      </w:r>
      <w:r w:rsidRPr="00EE47EF">
        <w:rPr>
          <w:rFonts w:asciiTheme="majorBidi" w:hAnsiTheme="majorBidi" w:cstheme="majorBidi"/>
          <w:sz w:val="18"/>
          <w:szCs w:val="18"/>
          <w:lang w:val="en-US"/>
        </w:rPr>
        <w:t xml:space="preserve"> : Variation of COP in function of the alkane </w:t>
      </w:r>
      <w:r w:rsidR="0023733E" w:rsidRPr="00EE47EF">
        <w:rPr>
          <w:rFonts w:asciiTheme="majorBidi" w:hAnsiTheme="majorBidi" w:cstheme="majorBidi"/>
          <w:sz w:val="20"/>
          <w:szCs w:val="20"/>
          <w:lang w:val="en-US"/>
        </w:rPr>
        <w:t>mixtures</w:t>
      </w:r>
      <w:r w:rsidRPr="00EE47EF">
        <w:rPr>
          <w:rFonts w:asciiTheme="majorBidi" w:hAnsiTheme="majorBidi" w:cstheme="majorBidi"/>
          <w:sz w:val="18"/>
          <w:szCs w:val="18"/>
          <w:lang w:val="en-US"/>
        </w:rPr>
        <w:t xml:space="preserve"> </w:t>
      </w:r>
    </w:p>
    <w:p w:rsidR="001002E6" w:rsidRPr="00EE47EF" w:rsidRDefault="001002E6" w:rsidP="001002E6">
      <w:pPr>
        <w:jc w:val="center"/>
        <w:rPr>
          <w:rFonts w:asciiTheme="majorBidi" w:hAnsiTheme="majorBidi" w:cstheme="majorBidi"/>
          <w:sz w:val="18"/>
          <w:szCs w:val="18"/>
          <w:lang w:val="en-US"/>
        </w:rPr>
      </w:pPr>
    </w:p>
    <w:p w:rsidR="001002E6" w:rsidRPr="00EE47EF" w:rsidRDefault="001002E6" w:rsidP="001002E6">
      <w:pPr>
        <w:jc w:val="center"/>
        <w:rPr>
          <w:lang w:val="en-US"/>
        </w:rPr>
      </w:pPr>
      <w:r w:rsidRPr="00EE47EF">
        <w:rPr>
          <w:noProof/>
          <w:lang w:val="fr-FR" w:eastAsia="fr-FR"/>
        </w:rPr>
        <w:lastRenderedPageBreak/>
        <w:drawing>
          <wp:inline distT="0" distB="0" distL="0" distR="0">
            <wp:extent cx="3240985" cy="2556000"/>
            <wp:effectExtent l="19050" t="0" r="0" b="0"/>
            <wp:docPr id="7" name="Image 14"/>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1" cstate="print"/>
                    <a:srcRect/>
                    <a:stretch>
                      <a:fillRect/>
                    </a:stretch>
                  </pic:blipFill>
                  <pic:spPr bwMode="auto">
                    <a:xfrm>
                      <a:off x="0" y="0"/>
                      <a:ext cx="3240985" cy="2556000"/>
                    </a:xfrm>
                    <a:prstGeom prst="rect">
                      <a:avLst/>
                    </a:prstGeom>
                    <a:noFill/>
                    <a:ln w="9525">
                      <a:noFill/>
                      <a:miter lim="800000"/>
                      <a:headEnd/>
                      <a:tailEnd/>
                    </a:ln>
                    <a:effectLst/>
                  </pic:spPr>
                </pic:pic>
              </a:graphicData>
            </a:graphic>
          </wp:inline>
        </w:drawing>
      </w:r>
    </w:p>
    <w:p w:rsidR="001002E6" w:rsidRPr="00EE47EF" w:rsidRDefault="001002E6" w:rsidP="001002E6">
      <w:pPr>
        <w:rPr>
          <w:lang w:val="en-US"/>
        </w:rPr>
      </w:pPr>
    </w:p>
    <w:p w:rsidR="001002E6" w:rsidRPr="00EE47EF" w:rsidRDefault="001002E6" w:rsidP="0023733E">
      <w:pPr>
        <w:jc w:val="center"/>
        <w:rPr>
          <w:rFonts w:asciiTheme="majorBidi" w:hAnsiTheme="majorBidi" w:cstheme="majorBidi"/>
          <w:sz w:val="18"/>
          <w:szCs w:val="18"/>
          <w:lang w:val="en-US"/>
        </w:rPr>
      </w:pPr>
      <w:r w:rsidRPr="00EE47EF">
        <w:rPr>
          <w:rFonts w:asciiTheme="majorBidi" w:hAnsiTheme="majorBidi" w:cstheme="majorBidi"/>
          <w:sz w:val="18"/>
          <w:szCs w:val="18"/>
          <w:lang w:val="en-US"/>
        </w:rPr>
        <w:t>Fig.</w:t>
      </w:r>
      <w:r w:rsidR="0023733E" w:rsidRPr="00EE47EF">
        <w:rPr>
          <w:rFonts w:asciiTheme="majorBidi" w:hAnsiTheme="majorBidi" w:cstheme="majorBidi"/>
          <w:sz w:val="18"/>
          <w:szCs w:val="18"/>
          <w:lang w:val="en-US"/>
        </w:rPr>
        <w:t>6</w:t>
      </w:r>
      <w:r w:rsidRPr="00EE47EF">
        <w:rPr>
          <w:rFonts w:asciiTheme="majorBidi" w:hAnsiTheme="majorBidi" w:cstheme="majorBidi"/>
          <w:sz w:val="18"/>
          <w:szCs w:val="18"/>
          <w:lang w:val="en-US"/>
        </w:rPr>
        <w:t xml:space="preserve"> : Simulation results of the different working fluid systems</w:t>
      </w:r>
    </w:p>
    <w:p w:rsidR="001002E6" w:rsidRPr="00EE47EF" w:rsidRDefault="001002E6" w:rsidP="00FC2C09">
      <w:pPr>
        <w:pStyle w:val="IEEEParagraph"/>
        <w:ind w:firstLine="0"/>
        <w:rPr>
          <w:lang w:val="en-US"/>
        </w:rPr>
      </w:pPr>
    </w:p>
    <w:p w:rsidR="001002E6" w:rsidRPr="00EE47EF" w:rsidRDefault="001002E6" w:rsidP="001002E6">
      <w:pPr>
        <w:pStyle w:val="IEEEHeading1"/>
        <w:ind w:left="289" w:hanging="289"/>
        <w:rPr>
          <w:lang w:val="en-US"/>
        </w:rPr>
      </w:pPr>
      <w:r w:rsidRPr="00EE47EF">
        <w:rPr>
          <w:lang w:val="en-US"/>
        </w:rPr>
        <w:t>Conclusion</w:t>
      </w:r>
    </w:p>
    <w:p w:rsidR="001002E6" w:rsidRPr="00EE47EF" w:rsidRDefault="001002E6" w:rsidP="00FC2C09">
      <w:pPr>
        <w:pStyle w:val="IEEEParagraph"/>
        <w:ind w:firstLine="0"/>
        <w:rPr>
          <w:lang w:val="en-US"/>
        </w:rPr>
      </w:pPr>
    </w:p>
    <w:p w:rsidR="00F5461A" w:rsidRPr="00EE47EF" w:rsidRDefault="00F5461A" w:rsidP="00F5461A">
      <w:pPr>
        <w:spacing w:after="160"/>
        <w:jc w:val="both"/>
        <w:rPr>
          <w:rFonts w:asciiTheme="majorBidi" w:hAnsiTheme="majorBidi" w:cstheme="majorBidi"/>
          <w:sz w:val="18"/>
          <w:szCs w:val="18"/>
          <w:lang w:val="en-US"/>
        </w:rPr>
      </w:pPr>
      <w:r w:rsidRPr="00EE47EF">
        <w:rPr>
          <w:rFonts w:asciiTheme="majorBidi" w:hAnsiTheme="majorBidi" w:cstheme="majorBidi"/>
          <w:sz w:val="18"/>
          <w:szCs w:val="18"/>
          <w:lang w:val="en-US"/>
        </w:rPr>
        <w:t xml:space="preserve">We have studied in this work the feasibility of use of binary mixtures of light alkane </w:t>
      </w:r>
      <w:r w:rsidR="00150519">
        <w:rPr>
          <w:rFonts w:asciiTheme="majorBidi" w:hAnsiTheme="majorBidi" w:cstheme="majorBidi"/>
          <w:sz w:val="18"/>
          <w:szCs w:val="18"/>
          <w:lang w:val="en-US"/>
        </w:rPr>
        <w:t xml:space="preserve">mixtures as working fluids for </w:t>
      </w:r>
      <w:r w:rsidRPr="00EE47EF">
        <w:rPr>
          <w:rFonts w:asciiTheme="majorBidi" w:hAnsiTheme="majorBidi" w:cstheme="majorBidi"/>
          <w:sz w:val="18"/>
          <w:szCs w:val="18"/>
          <w:lang w:val="en-US"/>
        </w:rPr>
        <w:t>absorption refrigerati</w:t>
      </w:r>
      <w:r w:rsidR="00150519">
        <w:rPr>
          <w:rFonts w:asciiTheme="majorBidi" w:hAnsiTheme="majorBidi" w:cstheme="majorBidi"/>
          <w:sz w:val="18"/>
          <w:szCs w:val="18"/>
          <w:lang w:val="en-US"/>
        </w:rPr>
        <w:t xml:space="preserve">on </w:t>
      </w:r>
      <w:r w:rsidRPr="00EE47EF">
        <w:rPr>
          <w:rFonts w:asciiTheme="majorBidi" w:hAnsiTheme="majorBidi" w:cstheme="majorBidi"/>
          <w:sz w:val="18"/>
          <w:szCs w:val="18"/>
          <w:lang w:val="en-US"/>
        </w:rPr>
        <w:t xml:space="preserve">machines. The binaries studied are C3/n-C5, C3/I-C5, C3/n-C6, C3/n-C7, C3/n-C8, C3/n-C9 and the machine considered is </w:t>
      </w:r>
      <w:r w:rsidR="00150519">
        <w:rPr>
          <w:rFonts w:asciiTheme="majorBidi" w:hAnsiTheme="majorBidi" w:cstheme="majorBidi"/>
          <w:sz w:val="18"/>
          <w:szCs w:val="18"/>
          <w:lang w:val="en-US"/>
        </w:rPr>
        <w:t>a</w:t>
      </w:r>
      <w:r w:rsidRPr="00EE47EF">
        <w:rPr>
          <w:rFonts w:asciiTheme="majorBidi" w:hAnsiTheme="majorBidi" w:cstheme="majorBidi"/>
          <w:sz w:val="18"/>
          <w:szCs w:val="18"/>
          <w:lang w:val="en-US"/>
        </w:rPr>
        <w:t xml:space="preserve"> si</w:t>
      </w:r>
      <w:r w:rsidR="00150519">
        <w:rPr>
          <w:rFonts w:asciiTheme="majorBidi" w:hAnsiTheme="majorBidi" w:cstheme="majorBidi"/>
          <w:sz w:val="18"/>
          <w:szCs w:val="18"/>
          <w:lang w:val="en-US"/>
        </w:rPr>
        <w:t>ngle-</w:t>
      </w:r>
      <w:r w:rsidRPr="00EE47EF">
        <w:rPr>
          <w:rFonts w:asciiTheme="majorBidi" w:hAnsiTheme="majorBidi" w:cstheme="majorBidi"/>
          <w:sz w:val="18"/>
          <w:szCs w:val="18"/>
          <w:lang w:val="en-US"/>
        </w:rPr>
        <w:t xml:space="preserve">effect </w:t>
      </w:r>
      <w:r w:rsidR="00150519">
        <w:rPr>
          <w:rFonts w:asciiTheme="majorBidi" w:hAnsiTheme="majorBidi" w:cstheme="majorBidi"/>
          <w:sz w:val="18"/>
          <w:szCs w:val="18"/>
          <w:lang w:val="en-US"/>
        </w:rPr>
        <w:t xml:space="preserve">absorption </w:t>
      </w:r>
      <w:r w:rsidRPr="00EE47EF">
        <w:rPr>
          <w:rFonts w:asciiTheme="majorBidi" w:hAnsiTheme="majorBidi" w:cstheme="majorBidi"/>
          <w:sz w:val="18"/>
          <w:szCs w:val="18"/>
          <w:lang w:val="en-US"/>
        </w:rPr>
        <w:t>refrigerati</w:t>
      </w:r>
      <w:r w:rsidR="00150519">
        <w:rPr>
          <w:rFonts w:asciiTheme="majorBidi" w:hAnsiTheme="majorBidi" w:cstheme="majorBidi"/>
          <w:sz w:val="18"/>
          <w:szCs w:val="18"/>
          <w:lang w:val="en-US"/>
        </w:rPr>
        <w:t xml:space="preserve">on machine </w:t>
      </w:r>
      <w:r w:rsidRPr="00EE47EF">
        <w:rPr>
          <w:rFonts w:asciiTheme="majorBidi" w:hAnsiTheme="majorBidi" w:cstheme="majorBidi"/>
          <w:sz w:val="18"/>
          <w:szCs w:val="18"/>
          <w:lang w:val="en-US"/>
        </w:rPr>
        <w:t xml:space="preserve">with </w:t>
      </w:r>
      <w:r w:rsidR="00150519">
        <w:rPr>
          <w:rFonts w:asciiTheme="majorBidi" w:hAnsiTheme="majorBidi" w:cstheme="majorBidi"/>
          <w:sz w:val="18"/>
          <w:szCs w:val="18"/>
          <w:lang w:val="en-US"/>
        </w:rPr>
        <w:t xml:space="preserve">driving </w:t>
      </w:r>
      <w:r w:rsidRPr="00EE47EF">
        <w:rPr>
          <w:rFonts w:asciiTheme="majorBidi" w:hAnsiTheme="majorBidi" w:cstheme="majorBidi"/>
          <w:sz w:val="18"/>
          <w:szCs w:val="18"/>
          <w:lang w:val="en-US"/>
        </w:rPr>
        <w:t xml:space="preserve">heat </w:t>
      </w:r>
      <w:r w:rsidR="00150519">
        <w:rPr>
          <w:rFonts w:asciiTheme="majorBidi" w:hAnsiTheme="majorBidi" w:cstheme="majorBidi"/>
          <w:sz w:val="18"/>
          <w:szCs w:val="18"/>
          <w:lang w:val="en-US"/>
        </w:rPr>
        <w:t>at a temperature below 120</w:t>
      </w:r>
      <w:r w:rsidRPr="00EE47EF">
        <w:rPr>
          <w:rFonts w:asciiTheme="majorBidi" w:hAnsiTheme="majorBidi" w:cstheme="majorBidi"/>
          <w:sz w:val="18"/>
          <w:szCs w:val="18"/>
          <w:lang w:val="en-US"/>
        </w:rPr>
        <w:t xml:space="preserve">. The Oldham diagram has been plotted for the studied systems in order to test the feasibility of </w:t>
      </w:r>
      <w:r w:rsidR="00150519">
        <w:rPr>
          <w:rFonts w:asciiTheme="majorBidi" w:hAnsiTheme="majorBidi" w:cstheme="majorBidi"/>
          <w:sz w:val="18"/>
          <w:szCs w:val="18"/>
          <w:lang w:val="en-US"/>
        </w:rPr>
        <w:t xml:space="preserve">the </w:t>
      </w:r>
      <w:r w:rsidRPr="00EE47EF">
        <w:rPr>
          <w:rFonts w:asciiTheme="majorBidi" w:hAnsiTheme="majorBidi" w:cstheme="majorBidi"/>
          <w:sz w:val="18"/>
          <w:szCs w:val="18"/>
          <w:lang w:val="en-US"/>
        </w:rPr>
        <w:t xml:space="preserve">machine operation with the two modes of cooling, to the ambient air at 35°C and </w:t>
      </w:r>
      <w:r w:rsidR="00150519">
        <w:rPr>
          <w:rFonts w:asciiTheme="majorBidi" w:hAnsiTheme="majorBidi" w:cstheme="majorBidi"/>
          <w:sz w:val="18"/>
          <w:szCs w:val="18"/>
          <w:lang w:val="en-US"/>
        </w:rPr>
        <w:t xml:space="preserve">cooling </w:t>
      </w:r>
      <w:r w:rsidRPr="00EE47EF">
        <w:rPr>
          <w:rFonts w:asciiTheme="majorBidi" w:hAnsiTheme="majorBidi" w:cstheme="majorBidi"/>
          <w:sz w:val="18"/>
          <w:szCs w:val="18"/>
          <w:lang w:val="en-US"/>
        </w:rPr>
        <w:t xml:space="preserve">water at 25°C. The results obtained have shown that only the water-cooling method is feasible for the operation of our machine with the chosen operating conditions. Eventually the machine cycle considering the various alkane mixtures as </w:t>
      </w:r>
      <w:r w:rsidR="00150519">
        <w:rPr>
          <w:rFonts w:asciiTheme="majorBidi" w:hAnsiTheme="majorBidi" w:cstheme="majorBidi"/>
          <w:sz w:val="18"/>
          <w:szCs w:val="18"/>
          <w:lang w:val="en-US"/>
        </w:rPr>
        <w:t xml:space="preserve">a working </w:t>
      </w:r>
      <w:r w:rsidRPr="00EE47EF">
        <w:rPr>
          <w:rFonts w:asciiTheme="majorBidi" w:hAnsiTheme="majorBidi" w:cstheme="majorBidi"/>
          <w:sz w:val="18"/>
          <w:szCs w:val="18"/>
          <w:lang w:val="en-US"/>
        </w:rPr>
        <w:t xml:space="preserve">fluid has been simulated using the fowsheeting software ASPEN-HYSYS. The COP </w:t>
      </w:r>
      <w:r w:rsidR="00150519">
        <w:rPr>
          <w:rFonts w:asciiTheme="majorBidi" w:hAnsiTheme="majorBidi" w:cstheme="majorBidi"/>
          <w:sz w:val="18"/>
          <w:szCs w:val="18"/>
          <w:lang w:val="en-US"/>
        </w:rPr>
        <w:t xml:space="preserve">was calculated for </w:t>
      </w:r>
      <w:r w:rsidRPr="00EE47EF">
        <w:rPr>
          <w:rFonts w:asciiTheme="majorBidi" w:hAnsiTheme="majorBidi" w:cstheme="majorBidi"/>
          <w:sz w:val="18"/>
          <w:szCs w:val="18"/>
          <w:lang w:val="en-US"/>
        </w:rPr>
        <w:t xml:space="preserve">the different binary </w:t>
      </w:r>
      <w:r w:rsidR="00150519">
        <w:rPr>
          <w:rFonts w:asciiTheme="majorBidi" w:hAnsiTheme="majorBidi" w:cstheme="majorBidi"/>
          <w:sz w:val="18"/>
          <w:szCs w:val="18"/>
          <w:lang w:val="en-US"/>
        </w:rPr>
        <w:t>mixtures considered in the present work</w:t>
      </w:r>
      <w:r w:rsidRPr="00EE47EF">
        <w:rPr>
          <w:rFonts w:asciiTheme="majorBidi" w:hAnsiTheme="majorBidi" w:cstheme="majorBidi"/>
          <w:sz w:val="18"/>
          <w:szCs w:val="18"/>
          <w:lang w:val="en-US"/>
        </w:rPr>
        <w:t xml:space="preserve">. The best </w:t>
      </w:r>
      <w:r w:rsidR="00150519">
        <w:rPr>
          <w:rFonts w:asciiTheme="majorBidi" w:hAnsiTheme="majorBidi" w:cstheme="majorBidi"/>
          <w:sz w:val="18"/>
          <w:szCs w:val="18"/>
          <w:lang w:val="en-US"/>
        </w:rPr>
        <w:t xml:space="preserve">working fluid for our application </w:t>
      </w:r>
      <w:bookmarkStart w:id="0" w:name="_GoBack"/>
      <w:bookmarkEnd w:id="0"/>
      <w:r w:rsidRPr="00EE47EF">
        <w:rPr>
          <w:rFonts w:asciiTheme="majorBidi" w:hAnsiTheme="majorBidi" w:cstheme="majorBidi"/>
          <w:sz w:val="18"/>
          <w:szCs w:val="18"/>
          <w:lang w:val="en-US"/>
        </w:rPr>
        <w:t>is the binary C3/n-C6 with a COP of 0.54 .</w:t>
      </w:r>
    </w:p>
    <w:p w:rsidR="001928FB" w:rsidRPr="00EE47EF" w:rsidRDefault="001928FB" w:rsidP="00F06A72">
      <w:pPr>
        <w:pStyle w:val="IEEEHeading1"/>
        <w:numPr>
          <w:ilvl w:val="0"/>
          <w:numId w:val="0"/>
        </w:numPr>
        <w:rPr>
          <w:lang w:val="en-US"/>
        </w:rPr>
      </w:pPr>
      <w:r w:rsidRPr="00EE47EF">
        <w:rPr>
          <w:lang w:val="en-US"/>
        </w:rPr>
        <w:t>References</w:t>
      </w:r>
    </w:p>
    <w:p w:rsidR="00F5461A" w:rsidRPr="00EE47EF" w:rsidRDefault="00F5461A" w:rsidP="00F5461A">
      <w:pPr>
        <w:pStyle w:val="IEEEReferenceItem"/>
        <w:rPr>
          <w:rFonts w:asciiTheme="majorBidi" w:hAnsiTheme="majorBidi" w:cstheme="majorBidi"/>
          <w:szCs w:val="16"/>
        </w:rPr>
      </w:pPr>
      <w:r w:rsidRPr="00EE47EF">
        <w:rPr>
          <w:rFonts w:asciiTheme="majorBidi" w:hAnsiTheme="majorBidi" w:cstheme="majorBidi"/>
          <w:szCs w:val="16"/>
          <w:lang w:eastAsia="en-US"/>
        </w:rPr>
        <w:t>Nihel Chekir and Ahmed Bellagi, Performance improvement of a butane/octane absorption chiller. Energy. Vol. 36, Nos. 10, (2008)</w:t>
      </w:r>
      <w:r w:rsidRPr="00EE47EF">
        <w:rPr>
          <w:rFonts w:asciiTheme="majorBidi" w:hAnsiTheme="majorBidi" w:cstheme="majorBidi"/>
          <w:szCs w:val="16"/>
        </w:rPr>
        <w:t>, pages 6278-6284.</w:t>
      </w:r>
    </w:p>
    <w:p w:rsidR="00F5461A" w:rsidRPr="00EE47EF" w:rsidRDefault="00F5461A" w:rsidP="00F5461A">
      <w:pPr>
        <w:pStyle w:val="IEEEReferenceItem"/>
        <w:rPr>
          <w:rFonts w:asciiTheme="majorBidi" w:hAnsiTheme="majorBidi" w:cstheme="majorBidi"/>
          <w:szCs w:val="16"/>
        </w:rPr>
      </w:pPr>
      <w:r w:rsidRPr="00EE47EF">
        <w:rPr>
          <w:rFonts w:asciiTheme="majorBidi" w:hAnsiTheme="majorBidi" w:cstheme="majorBidi"/>
          <w:szCs w:val="16"/>
          <w:lang w:eastAsia="en-US"/>
        </w:rPr>
        <w:t xml:space="preserve">R. M. Lazzarin, A. Gasparella and A. G. Longo, </w:t>
      </w:r>
      <w:r w:rsidRPr="00EE47EF">
        <w:rPr>
          <w:rFonts w:asciiTheme="majorBidi" w:hAnsiTheme="majorBidi" w:cstheme="majorBidi"/>
          <w:szCs w:val="16"/>
        </w:rPr>
        <w:t>Chemical dehumidification by liquid desiccants: theory and experiment</w:t>
      </w:r>
      <w:r w:rsidRPr="00EE47EF">
        <w:rPr>
          <w:rFonts w:asciiTheme="majorBidi" w:hAnsiTheme="majorBidi" w:cstheme="majorBidi"/>
          <w:szCs w:val="16"/>
          <w:lang w:eastAsia="en-US"/>
        </w:rPr>
        <w:t>. International Journal of Refrigeration. Vol. 22, Nos. 4, (1999)</w:t>
      </w:r>
      <w:r w:rsidRPr="00EE47EF">
        <w:rPr>
          <w:rFonts w:asciiTheme="majorBidi" w:hAnsiTheme="majorBidi" w:cstheme="majorBidi"/>
          <w:szCs w:val="16"/>
        </w:rPr>
        <w:t>, pages 334-347.</w:t>
      </w:r>
    </w:p>
    <w:p w:rsidR="00F5461A" w:rsidRPr="00D96505" w:rsidRDefault="00F5461A" w:rsidP="00F5461A">
      <w:pPr>
        <w:pStyle w:val="IEEEReferenceItem"/>
        <w:rPr>
          <w:rFonts w:asciiTheme="majorBidi" w:hAnsiTheme="majorBidi" w:cstheme="majorBidi"/>
          <w:szCs w:val="16"/>
          <w:lang w:val="fr-FR"/>
        </w:rPr>
      </w:pPr>
      <w:r w:rsidRPr="0030528E">
        <w:rPr>
          <w:rFonts w:asciiTheme="majorBidi" w:hAnsiTheme="majorBidi" w:cstheme="majorBidi"/>
          <w:szCs w:val="16"/>
          <w:lang w:val="fr-FR" w:eastAsia="en-US"/>
        </w:rPr>
        <w:t xml:space="preserve">N.Chekir, Kh. Mejbri and A. Bellagi, </w:t>
      </w:r>
      <w:r w:rsidRPr="0030528E">
        <w:rPr>
          <w:rFonts w:asciiTheme="majorBidi" w:hAnsiTheme="majorBidi" w:cstheme="majorBidi"/>
          <w:szCs w:val="16"/>
          <w:lang w:val="fr-FR"/>
        </w:rPr>
        <w:t>Simulation d'une machine frigorifique à absorption fonctionnant aves des mélanges d'alcanes</w:t>
      </w:r>
      <w:r w:rsidRPr="0030528E">
        <w:rPr>
          <w:rFonts w:asciiTheme="majorBidi" w:hAnsiTheme="majorBidi" w:cstheme="majorBidi"/>
          <w:szCs w:val="16"/>
          <w:lang w:val="fr-FR" w:eastAsia="en-US"/>
        </w:rPr>
        <w:t xml:space="preserve">. </w:t>
      </w:r>
      <w:r w:rsidRPr="00D96505">
        <w:rPr>
          <w:rFonts w:asciiTheme="majorBidi" w:hAnsiTheme="majorBidi" w:cstheme="majorBidi"/>
          <w:szCs w:val="16"/>
          <w:lang w:val="fr-FR" w:eastAsia="en-US"/>
        </w:rPr>
        <w:t>International Journal of Refrigeration. Vol. 29, Nos. 3, (2006)</w:t>
      </w:r>
      <w:r w:rsidRPr="00D96505">
        <w:rPr>
          <w:rFonts w:asciiTheme="majorBidi" w:hAnsiTheme="majorBidi" w:cstheme="majorBidi"/>
          <w:szCs w:val="16"/>
          <w:lang w:val="fr-FR"/>
        </w:rPr>
        <w:t>, pages 469-475.</w:t>
      </w:r>
    </w:p>
    <w:p w:rsidR="00EE47EF" w:rsidRPr="00EE47EF" w:rsidRDefault="00EE47EF" w:rsidP="00EE47EF">
      <w:pPr>
        <w:pStyle w:val="IEEEReferenceItem"/>
      </w:pPr>
      <w:r w:rsidRPr="00EE47EF">
        <w:t xml:space="preserve">E. Granryd. Hydrocarbons as refrigerants - an overview. International Journal of Refrigeration. Vol.  24,  (2001) ,  </w:t>
      </w:r>
      <w:r w:rsidRPr="00EE47EF">
        <w:rPr>
          <w:rFonts w:asciiTheme="majorBidi" w:hAnsiTheme="majorBidi" w:cstheme="majorBidi"/>
          <w:szCs w:val="16"/>
        </w:rPr>
        <w:t xml:space="preserve">pages </w:t>
      </w:r>
      <w:r w:rsidRPr="00EE47EF">
        <w:t>15-24.</w:t>
      </w:r>
    </w:p>
    <w:p w:rsidR="00EE47EF" w:rsidRPr="00EE47EF" w:rsidRDefault="00EE47EF" w:rsidP="00EE47EF">
      <w:pPr>
        <w:pStyle w:val="IEEEReferenceItem"/>
      </w:pPr>
      <w:r w:rsidRPr="0030528E">
        <w:rPr>
          <w:lang w:val="fr-FR"/>
        </w:rPr>
        <w:t xml:space="preserve">M. Semanani-Rahbar and P. Le Goff. Utilisation de couples d’ahydroacrbures dans les frigopompes et les thermofrigopompes à absorption. </w:t>
      </w:r>
      <w:r w:rsidRPr="00EE47EF">
        <w:t xml:space="preserve">International journal of refrigeration. Vol  25,  (2002), </w:t>
      </w:r>
      <w:r w:rsidRPr="00EE47EF">
        <w:rPr>
          <w:rFonts w:asciiTheme="majorBidi" w:hAnsiTheme="majorBidi" w:cstheme="majorBidi"/>
          <w:szCs w:val="16"/>
        </w:rPr>
        <w:t>pages</w:t>
      </w:r>
      <w:r w:rsidRPr="00EE47EF">
        <w:t xml:space="preserve">  75-88.</w:t>
      </w:r>
    </w:p>
    <w:p w:rsidR="00EE47EF" w:rsidRPr="00EE47EF" w:rsidRDefault="00EE47EF" w:rsidP="00EE47EF">
      <w:pPr>
        <w:pStyle w:val="IEEEReferenceItem"/>
        <w:numPr>
          <w:ilvl w:val="0"/>
          <w:numId w:val="0"/>
        </w:numPr>
        <w:ind w:left="432"/>
        <w:rPr>
          <w:rFonts w:asciiTheme="majorBidi" w:hAnsiTheme="majorBidi" w:cstheme="majorBidi"/>
          <w:szCs w:val="16"/>
        </w:rPr>
      </w:pPr>
    </w:p>
    <w:p w:rsidR="00877D4C" w:rsidRPr="00EE47EF" w:rsidRDefault="00877D4C" w:rsidP="00F5461A">
      <w:pPr>
        <w:pStyle w:val="IEEEReferenceItem"/>
        <w:numPr>
          <w:ilvl w:val="0"/>
          <w:numId w:val="0"/>
        </w:numPr>
        <w:ind w:left="432"/>
      </w:pPr>
    </w:p>
    <w:sectPr w:rsidR="00877D4C" w:rsidRPr="00EE47EF" w:rsidSect="00D96505">
      <w:type w:val="continuous"/>
      <w:pgSz w:w="11906" w:h="16838"/>
      <w:pgMar w:top="1077" w:right="811" w:bottom="2438" w:left="811" w:header="284"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29" w:rsidRDefault="00912529" w:rsidP="00D96505">
      <w:r>
        <w:separator/>
      </w:r>
    </w:p>
  </w:endnote>
  <w:endnote w:type="continuationSeparator" w:id="1">
    <w:p w:rsidR="00912529" w:rsidRDefault="00912529" w:rsidP="00D96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05" w:rsidRDefault="00D965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05" w:rsidRDefault="00D9650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05" w:rsidRDefault="00D965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29" w:rsidRDefault="00912529" w:rsidP="00D96505">
      <w:r>
        <w:separator/>
      </w:r>
    </w:p>
  </w:footnote>
  <w:footnote w:type="continuationSeparator" w:id="1">
    <w:p w:rsidR="00912529" w:rsidRDefault="00912529" w:rsidP="00D96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05" w:rsidRDefault="00D9650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05" w:rsidRPr="00C27B1E" w:rsidRDefault="00D96505" w:rsidP="00D96505">
    <w:pPr>
      <w:pStyle w:val="En-tte"/>
      <w:ind w:left="709"/>
      <w:rPr>
        <w:lang w:val="fr-FR"/>
      </w:rPr>
    </w:pPr>
    <w:r w:rsidRPr="00C27B1E">
      <w:rPr>
        <w:lang w:val="fr-FR"/>
      </w:rPr>
      <w:t>3ème conférence Internationale des énergies renouvelables CIER-2015</w:t>
    </w:r>
  </w:p>
  <w:p w:rsidR="00D96505" w:rsidRDefault="00D96505" w:rsidP="00D96505">
    <w:pPr>
      <w:pStyle w:val="En-tte"/>
      <w:ind w:left="709"/>
    </w:pPr>
    <w:r>
      <w:t>Proceedings of Engineering and Technology - PET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05" w:rsidRDefault="00D9650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34A2B71C"/>
    <w:lvl w:ilvl="0">
      <w:start w:val="1"/>
      <w:numFmt w:val="decimal"/>
      <w:pStyle w:val="IEEEReferenceItem"/>
      <w:lvlText w:val="[%1]"/>
      <w:lvlJc w:val="left"/>
      <w:pPr>
        <w:tabs>
          <w:tab w:val="num" w:pos="432"/>
        </w:tabs>
        <w:ind w:left="432" w:hanging="432"/>
      </w:pPr>
      <w:rPr>
        <w:rFonts w:hint="default"/>
        <w:i w:val="0"/>
        <w:iCs w:val="0"/>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6E911315"/>
    <w:multiLevelType w:val="hybridMultilevel"/>
    <w:tmpl w:val="81AE7AA6"/>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num w:numId="1">
    <w:abstractNumId w:val="4"/>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1"/>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defaultTabStop w:val="720"/>
  <w:hyphenationZone w:val="425"/>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17719"/>
    <w:rsid w:val="00017805"/>
    <w:rsid w:val="00027F1D"/>
    <w:rsid w:val="00032941"/>
    <w:rsid w:val="0003296C"/>
    <w:rsid w:val="000355AF"/>
    <w:rsid w:val="00036879"/>
    <w:rsid w:val="00041B7E"/>
    <w:rsid w:val="00042F9F"/>
    <w:rsid w:val="000446C9"/>
    <w:rsid w:val="0005185A"/>
    <w:rsid w:val="00054421"/>
    <w:rsid w:val="00060B78"/>
    <w:rsid w:val="000617D5"/>
    <w:rsid w:val="00061810"/>
    <w:rsid w:val="00062E46"/>
    <w:rsid w:val="00074AC8"/>
    <w:rsid w:val="00081408"/>
    <w:rsid w:val="00081EBE"/>
    <w:rsid w:val="00086EDC"/>
    <w:rsid w:val="000904D5"/>
    <w:rsid w:val="000935F3"/>
    <w:rsid w:val="000A3138"/>
    <w:rsid w:val="000B0A7B"/>
    <w:rsid w:val="000B36A3"/>
    <w:rsid w:val="000C013C"/>
    <w:rsid w:val="000C7F04"/>
    <w:rsid w:val="000E3F84"/>
    <w:rsid w:val="000E67D5"/>
    <w:rsid w:val="001002E6"/>
    <w:rsid w:val="0010031F"/>
    <w:rsid w:val="0010372C"/>
    <w:rsid w:val="001056DF"/>
    <w:rsid w:val="00114025"/>
    <w:rsid w:val="001160D2"/>
    <w:rsid w:val="001348A5"/>
    <w:rsid w:val="0014263F"/>
    <w:rsid w:val="00150519"/>
    <w:rsid w:val="00151B8E"/>
    <w:rsid w:val="00182170"/>
    <w:rsid w:val="00183A5B"/>
    <w:rsid w:val="001928FB"/>
    <w:rsid w:val="00192BC7"/>
    <w:rsid w:val="00192EA1"/>
    <w:rsid w:val="00194D62"/>
    <w:rsid w:val="00197C1A"/>
    <w:rsid w:val="001A50EA"/>
    <w:rsid w:val="001A6E2A"/>
    <w:rsid w:val="001D4ECE"/>
    <w:rsid w:val="001E662D"/>
    <w:rsid w:val="001F16CD"/>
    <w:rsid w:val="001F47D2"/>
    <w:rsid w:val="002052CC"/>
    <w:rsid w:val="00205906"/>
    <w:rsid w:val="0022285A"/>
    <w:rsid w:val="00223E6C"/>
    <w:rsid w:val="00224C61"/>
    <w:rsid w:val="002315D1"/>
    <w:rsid w:val="0023733E"/>
    <w:rsid w:val="00242490"/>
    <w:rsid w:val="002464F8"/>
    <w:rsid w:val="0027227B"/>
    <w:rsid w:val="00273274"/>
    <w:rsid w:val="00273AC7"/>
    <w:rsid w:val="00273D2C"/>
    <w:rsid w:val="00285ECD"/>
    <w:rsid w:val="00290E1B"/>
    <w:rsid w:val="00291B17"/>
    <w:rsid w:val="00294791"/>
    <w:rsid w:val="002A6742"/>
    <w:rsid w:val="002B3022"/>
    <w:rsid w:val="002C1A7F"/>
    <w:rsid w:val="002C1FA5"/>
    <w:rsid w:val="002C4239"/>
    <w:rsid w:val="002C559D"/>
    <w:rsid w:val="002D2D42"/>
    <w:rsid w:val="002F2D0A"/>
    <w:rsid w:val="002F72D0"/>
    <w:rsid w:val="003003AB"/>
    <w:rsid w:val="00304D5F"/>
    <w:rsid w:val="0030528E"/>
    <w:rsid w:val="00311346"/>
    <w:rsid w:val="00311C49"/>
    <w:rsid w:val="0032119E"/>
    <w:rsid w:val="00321304"/>
    <w:rsid w:val="00325613"/>
    <w:rsid w:val="00331F84"/>
    <w:rsid w:val="00341B9C"/>
    <w:rsid w:val="00355531"/>
    <w:rsid w:val="00355AA7"/>
    <w:rsid w:val="00370C23"/>
    <w:rsid w:val="00387506"/>
    <w:rsid w:val="00394916"/>
    <w:rsid w:val="003950A4"/>
    <w:rsid w:val="003955D5"/>
    <w:rsid w:val="003A39BE"/>
    <w:rsid w:val="003C0352"/>
    <w:rsid w:val="003D1D13"/>
    <w:rsid w:val="003D7ECE"/>
    <w:rsid w:val="003E3577"/>
    <w:rsid w:val="003F3A61"/>
    <w:rsid w:val="00403EB5"/>
    <w:rsid w:val="00410A5D"/>
    <w:rsid w:val="00413F69"/>
    <w:rsid w:val="00414909"/>
    <w:rsid w:val="00417E34"/>
    <w:rsid w:val="00425A6A"/>
    <w:rsid w:val="00426FBB"/>
    <w:rsid w:val="00434070"/>
    <w:rsid w:val="0043618F"/>
    <w:rsid w:val="00445EE6"/>
    <w:rsid w:val="00460B86"/>
    <w:rsid w:val="00473F3D"/>
    <w:rsid w:val="0047429A"/>
    <w:rsid w:val="00474E4F"/>
    <w:rsid w:val="00477D99"/>
    <w:rsid w:val="0048374C"/>
    <w:rsid w:val="0048771D"/>
    <w:rsid w:val="00496B3F"/>
    <w:rsid w:val="004A6605"/>
    <w:rsid w:val="004B4292"/>
    <w:rsid w:val="004C45FA"/>
    <w:rsid w:val="004C5855"/>
    <w:rsid w:val="004E1BD8"/>
    <w:rsid w:val="004E452A"/>
    <w:rsid w:val="004E78E3"/>
    <w:rsid w:val="004F23C0"/>
    <w:rsid w:val="004F464D"/>
    <w:rsid w:val="004F73C8"/>
    <w:rsid w:val="005004BF"/>
    <w:rsid w:val="00502E89"/>
    <w:rsid w:val="00503DE2"/>
    <w:rsid w:val="00510E95"/>
    <w:rsid w:val="005214AF"/>
    <w:rsid w:val="00524B66"/>
    <w:rsid w:val="00526521"/>
    <w:rsid w:val="00527D56"/>
    <w:rsid w:val="00527D86"/>
    <w:rsid w:val="0053221F"/>
    <w:rsid w:val="00536FAE"/>
    <w:rsid w:val="00542C85"/>
    <w:rsid w:val="005466B9"/>
    <w:rsid w:val="00547355"/>
    <w:rsid w:val="00551132"/>
    <w:rsid w:val="00553510"/>
    <w:rsid w:val="00554186"/>
    <w:rsid w:val="00560A65"/>
    <w:rsid w:val="0057025C"/>
    <w:rsid w:val="0057043F"/>
    <w:rsid w:val="00585769"/>
    <w:rsid w:val="00587282"/>
    <w:rsid w:val="00591130"/>
    <w:rsid w:val="005A3F28"/>
    <w:rsid w:val="005A40BE"/>
    <w:rsid w:val="005B0C17"/>
    <w:rsid w:val="005B13E2"/>
    <w:rsid w:val="005B47D7"/>
    <w:rsid w:val="005C5526"/>
    <w:rsid w:val="005C62C6"/>
    <w:rsid w:val="005C6451"/>
    <w:rsid w:val="005D7B9E"/>
    <w:rsid w:val="005E18F3"/>
    <w:rsid w:val="005F0834"/>
    <w:rsid w:val="005F6DC3"/>
    <w:rsid w:val="005F7562"/>
    <w:rsid w:val="00601A8E"/>
    <w:rsid w:val="006066DA"/>
    <w:rsid w:val="006130E1"/>
    <w:rsid w:val="00615D1A"/>
    <w:rsid w:val="006173DC"/>
    <w:rsid w:val="0062033E"/>
    <w:rsid w:val="00624482"/>
    <w:rsid w:val="00627C25"/>
    <w:rsid w:val="006302F9"/>
    <w:rsid w:val="006306FC"/>
    <w:rsid w:val="0064799C"/>
    <w:rsid w:val="00654156"/>
    <w:rsid w:val="00660ED4"/>
    <w:rsid w:val="00673C6B"/>
    <w:rsid w:val="00691683"/>
    <w:rsid w:val="006A1F5D"/>
    <w:rsid w:val="006B47CA"/>
    <w:rsid w:val="006C7AAA"/>
    <w:rsid w:val="006C7C2F"/>
    <w:rsid w:val="006D1C2A"/>
    <w:rsid w:val="006D264F"/>
    <w:rsid w:val="006E0B35"/>
    <w:rsid w:val="006E2A8D"/>
    <w:rsid w:val="006E7574"/>
    <w:rsid w:val="006F38D5"/>
    <w:rsid w:val="00702ABB"/>
    <w:rsid w:val="00703430"/>
    <w:rsid w:val="007069BE"/>
    <w:rsid w:val="00713812"/>
    <w:rsid w:val="00713EE0"/>
    <w:rsid w:val="00740CB3"/>
    <w:rsid w:val="00745C86"/>
    <w:rsid w:val="00764603"/>
    <w:rsid w:val="0076604D"/>
    <w:rsid w:val="00767260"/>
    <w:rsid w:val="00790909"/>
    <w:rsid w:val="00793BD7"/>
    <w:rsid w:val="00795A08"/>
    <w:rsid w:val="007972E5"/>
    <w:rsid w:val="007B28AB"/>
    <w:rsid w:val="007B5A07"/>
    <w:rsid w:val="007D3E71"/>
    <w:rsid w:val="007E5D6A"/>
    <w:rsid w:val="007E645D"/>
    <w:rsid w:val="007F75CA"/>
    <w:rsid w:val="0081510C"/>
    <w:rsid w:val="0081726F"/>
    <w:rsid w:val="00821E08"/>
    <w:rsid w:val="00834EFD"/>
    <w:rsid w:val="008446ED"/>
    <w:rsid w:val="00844B24"/>
    <w:rsid w:val="0084515F"/>
    <w:rsid w:val="0085092D"/>
    <w:rsid w:val="00860ABA"/>
    <w:rsid w:val="0086649C"/>
    <w:rsid w:val="008710FB"/>
    <w:rsid w:val="00877D4C"/>
    <w:rsid w:val="00883903"/>
    <w:rsid w:val="00884CCC"/>
    <w:rsid w:val="008954BF"/>
    <w:rsid w:val="0089763B"/>
    <w:rsid w:val="008B6AE3"/>
    <w:rsid w:val="008C2FF5"/>
    <w:rsid w:val="008D1045"/>
    <w:rsid w:val="008E5996"/>
    <w:rsid w:val="008F1904"/>
    <w:rsid w:val="008F66C0"/>
    <w:rsid w:val="00900F83"/>
    <w:rsid w:val="00901AE1"/>
    <w:rsid w:val="00912409"/>
    <w:rsid w:val="00912529"/>
    <w:rsid w:val="009205B4"/>
    <w:rsid w:val="00951E4C"/>
    <w:rsid w:val="00953C2D"/>
    <w:rsid w:val="009545D0"/>
    <w:rsid w:val="00955B59"/>
    <w:rsid w:val="00992262"/>
    <w:rsid w:val="009926BC"/>
    <w:rsid w:val="009A3E0F"/>
    <w:rsid w:val="009A4319"/>
    <w:rsid w:val="009A6C3F"/>
    <w:rsid w:val="009B4822"/>
    <w:rsid w:val="009B73F2"/>
    <w:rsid w:val="009C12BD"/>
    <w:rsid w:val="009C50FE"/>
    <w:rsid w:val="009C653D"/>
    <w:rsid w:val="009D30AE"/>
    <w:rsid w:val="009E27DB"/>
    <w:rsid w:val="009E2B60"/>
    <w:rsid w:val="009F54C5"/>
    <w:rsid w:val="00A03E75"/>
    <w:rsid w:val="00A0546B"/>
    <w:rsid w:val="00A05C1C"/>
    <w:rsid w:val="00A15646"/>
    <w:rsid w:val="00A16C4D"/>
    <w:rsid w:val="00A31AB8"/>
    <w:rsid w:val="00A32BFA"/>
    <w:rsid w:val="00A45E20"/>
    <w:rsid w:val="00A45FCE"/>
    <w:rsid w:val="00A475D6"/>
    <w:rsid w:val="00A525D3"/>
    <w:rsid w:val="00A74597"/>
    <w:rsid w:val="00A75671"/>
    <w:rsid w:val="00A773CC"/>
    <w:rsid w:val="00A92FF6"/>
    <w:rsid w:val="00A9318B"/>
    <w:rsid w:val="00A9452D"/>
    <w:rsid w:val="00A94AC1"/>
    <w:rsid w:val="00AA2AA7"/>
    <w:rsid w:val="00AA5A2F"/>
    <w:rsid w:val="00AB18B7"/>
    <w:rsid w:val="00AB5B0E"/>
    <w:rsid w:val="00AD335D"/>
    <w:rsid w:val="00AD37F2"/>
    <w:rsid w:val="00AF792B"/>
    <w:rsid w:val="00B100F7"/>
    <w:rsid w:val="00B15236"/>
    <w:rsid w:val="00B27FC7"/>
    <w:rsid w:val="00B312FD"/>
    <w:rsid w:val="00B313FB"/>
    <w:rsid w:val="00B33FE3"/>
    <w:rsid w:val="00B55D5E"/>
    <w:rsid w:val="00B630F0"/>
    <w:rsid w:val="00B74FBA"/>
    <w:rsid w:val="00B76B30"/>
    <w:rsid w:val="00B76DC8"/>
    <w:rsid w:val="00B7735C"/>
    <w:rsid w:val="00B834AB"/>
    <w:rsid w:val="00B8741C"/>
    <w:rsid w:val="00B942AD"/>
    <w:rsid w:val="00B94516"/>
    <w:rsid w:val="00BB2855"/>
    <w:rsid w:val="00BD19C1"/>
    <w:rsid w:val="00BD25B8"/>
    <w:rsid w:val="00BD7B7B"/>
    <w:rsid w:val="00C012E1"/>
    <w:rsid w:val="00C06BB4"/>
    <w:rsid w:val="00C10D20"/>
    <w:rsid w:val="00C12E0C"/>
    <w:rsid w:val="00C21916"/>
    <w:rsid w:val="00C262BB"/>
    <w:rsid w:val="00C30C2F"/>
    <w:rsid w:val="00C457CA"/>
    <w:rsid w:val="00C4673F"/>
    <w:rsid w:val="00C57FB7"/>
    <w:rsid w:val="00C65F3F"/>
    <w:rsid w:val="00C72414"/>
    <w:rsid w:val="00C74AD0"/>
    <w:rsid w:val="00C800F7"/>
    <w:rsid w:val="00C809EF"/>
    <w:rsid w:val="00C8667B"/>
    <w:rsid w:val="00CA4CE3"/>
    <w:rsid w:val="00CA5C3A"/>
    <w:rsid w:val="00CC0997"/>
    <w:rsid w:val="00CC3553"/>
    <w:rsid w:val="00CD42ED"/>
    <w:rsid w:val="00CD4F3F"/>
    <w:rsid w:val="00CD686D"/>
    <w:rsid w:val="00D20D7F"/>
    <w:rsid w:val="00D311F8"/>
    <w:rsid w:val="00D36B52"/>
    <w:rsid w:val="00D377C8"/>
    <w:rsid w:val="00D41274"/>
    <w:rsid w:val="00D43BF3"/>
    <w:rsid w:val="00D57490"/>
    <w:rsid w:val="00D61ED0"/>
    <w:rsid w:val="00D636C2"/>
    <w:rsid w:val="00D65C90"/>
    <w:rsid w:val="00D710CC"/>
    <w:rsid w:val="00D721F1"/>
    <w:rsid w:val="00D767BB"/>
    <w:rsid w:val="00D8302F"/>
    <w:rsid w:val="00D939B0"/>
    <w:rsid w:val="00D9593A"/>
    <w:rsid w:val="00D96505"/>
    <w:rsid w:val="00DA1429"/>
    <w:rsid w:val="00DA78A7"/>
    <w:rsid w:val="00DB007E"/>
    <w:rsid w:val="00DB16E0"/>
    <w:rsid w:val="00DB1F47"/>
    <w:rsid w:val="00DB2DF9"/>
    <w:rsid w:val="00DB7E63"/>
    <w:rsid w:val="00DC2055"/>
    <w:rsid w:val="00DD52F6"/>
    <w:rsid w:val="00DD71E8"/>
    <w:rsid w:val="00DD7F83"/>
    <w:rsid w:val="00DF3DD4"/>
    <w:rsid w:val="00E0641E"/>
    <w:rsid w:val="00E06664"/>
    <w:rsid w:val="00E304BC"/>
    <w:rsid w:val="00E32853"/>
    <w:rsid w:val="00E331E3"/>
    <w:rsid w:val="00E401F8"/>
    <w:rsid w:val="00E40895"/>
    <w:rsid w:val="00E46425"/>
    <w:rsid w:val="00E47D0E"/>
    <w:rsid w:val="00E65018"/>
    <w:rsid w:val="00E6606D"/>
    <w:rsid w:val="00E84702"/>
    <w:rsid w:val="00E94339"/>
    <w:rsid w:val="00E97563"/>
    <w:rsid w:val="00EB0B63"/>
    <w:rsid w:val="00EB5A51"/>
    <w:rsid w:val="00EC265C"/>
    <w:rsid w:val="00EC3A3B"/>
    <w:rsid w:val="00EC524B"/>
    <w:rsid w:val="00ED61CB"/>
    <w:rsid w:val="00EE47EF"/>
    <w:rsid w:val="00EF105D"/>
    <w:rsid w:val="00EF5EFD"/>
    <w:rsid w:val="00F05868"/>
    <w:rsid w:val="00F06A72"/>
    <w:rsid w:val="00F136F0"/>
    <w:rsid w:val="00F20BBB"/>
    <w:rsid w:val="00F25072"/>
    <w:rsid w:val="00F43BD8"/>
    <w:rsid w:val="00F51BE7"/>
    <w:rsid w:val="00F5251F"/>
    <w:rsid w:val="00F5461A"/>
    <w:rsid w:val="00F562F3"/>
    <w:rsid w:val="00F74B89"/>
    <w:rsid w:val="00F75133"/>
    <w:rsid w:val="00F8504D"/>
    <w:rsid w:val="00F87CAD"/>
    <w:rsid w:val="00F900F7"/>
    <w:rsid w:val="00FA3899"/>
    <w:rsid w:val="00FA4909"/>
    <w:rsid w:val="00FA60B0"/>
    <w:rsid w:val="00FA6751"/>
    <w:rsid w:val="00FB1048"/>
    <w:rsid w:val="00FB48D7"/>
    <w:rsid w:val="00FB62C4"/>
    <w:rsid w:val="00FB7701"/>
    <w:rsid w:val="00FC2C09"/>
    <w:rsid w:val="00FD1AC5"/>
    <w:rsid w:val="00FD5CF0"/>
    <w:rsid w:val="00FD78BA"/>
    <w:rsid w:val="00FF6D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51F"/>
    <w:rPr>
      <w:sz w:val="24"/>
      <w:szCs w:val="24"/>
      <w:lang w:val="en-AU" w:eastAsia="zh-CN"/>
    </w:rPr>
  </w:style>
  <w:style w:type="paragraph" w:styleId="Titre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Policepardfau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Policepardfau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Grilledutableau">
    <w:name w:val="Table Grid"/>
    <w:basedOn w:val="Tableau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Lgende">
    <w:name w:val="caption"/>
    <w:basedOn w:val="Normal"/>
    <w:next w:val="Normal"/>
    <w:qFormat/>
    <w:rsid w:val="00A45FCE"/>
    <w:pPr>
      <w:spacing w:before="120" w:after="120"/>
    </w:pPr>
    <w:rPr>
      <w:b/>
      <w:bCs/>
      <w:sz w:val="20"/>
      <w:szCs w:val="20"/>
    </w:rPr>
  </w:style>
  <w:style w:type="character" w:customStyle="1" w:styleId="IEEEParagraphChar">
    <w:name w:val="IEEE Paragraph Char"/>
    <w:basedOn w:val="Policepardfaut"/>
    <w:link w:val="IEEEParagraph"/>
    <w:rsid w:val="004A6605"/>
    <w:rPr>
      <w:rFonts w:eastAsia="SimSun"/>
      <w:sz w:val="24"/>
      <w:szCs w:val="24"/>
      <w:lang w:val="en-AU" w:eastAsia="zh-CN" w:bidi="ar-SA"/>
    </w:rPr>
  </w:style>
  <w:style w:type="numbering" w:customStyle="1" w:styleId="IEEEBullet1">
    <w:name w:val="IEEE Bullet 1"/>
    <w:basedOn w:val="Aucuneliste"/>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Policepardfau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PrformatHTML">
    <w:name w:val="HTML Preformatted"/>
    <w:basedOn w:val="Normal"/>
    <w:link w:val="PrformatHTMLCar"/>
    <w:uiPriority w:val="99"/>
    <w:unhideWhenUsed/>
    <w:rsid w:val="0001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017805"/>
    <w:rPr>
      <w:rFonts w:ascii="Courier New" w:eastAsia="Times New Roman" w:hAnsi="Courier New" w:cs="Courier New"/>
    </w:rPr>
  </w:style>
  <w:style w:type="character" w:styleId="Lienhypertexte">
    <w:name w:val="Hyperlink"/>
    <w:basedOn w:val="Policepardfaut"/>
    <w:rsid w:val="002052CC"/>
    <w:rPr>
      <w:color w:val="0000FF"/>
      <w:u w:val="single"/>
    </w:rPr>
  </w:style>
  <w:style w:type="paragraph" w:styleId="Textedebulles">
    <w:name w:val="Balloon Text"/>
    <w:basedOn w:val="Normal"/>
    <w:link w:val="TextedebullesCar"/>
    <w:rsid w:val="004F73C8"/>
    <w:rPr>
      <w:rFonts w:ascii="Tahoma" w:hAnsi="Tahoma" w:cs="Tahoma"/>
      <w:sz w:val="16"/>
      <w:szCs w:val="16"/>
    </w:rPr>
  </w:style>
  <w:style w:type="character" w:customStyle="1" w:styleId="TextedebullesCar">
    <w:name w:val="Texte de bulles Car"/>
    <w:basedOn w:val="Policepardfaut"/>
    <w:link w:val="Textedebulles"/>
    <w:rsid w:val="004F73C8"/>
    <w:rPr>
      <w:rFonts w:ascii="Tahoma" w:hAnsi="Tahoma" w:cs="Tahoma"/>
      <w:sz w:val="16"/>
      <w:szCs w:val="16"/>
      <w:lang w:val="en-AU" w:eastAsia="zh-CN"/>
    </w:rPr>
  </w:style>
  <w:style w:type="character" w:styleId="Textedelespacerserv">
    <w:name w:val="Placeholder Text"/>
    <w:basedOn w:val="Policepardfaut"/>
    <w:uiPriority w:val="99"/>
    <w:semiHidden/>
    <w:rsid w:val="004F73C8"/>
    <w:rPr>
      <w:color w:val="808080"/>
    </w:rPr>
  </w:style>
  <w:style w:type="paragraph" w:styleId="Corpsdetexte3">
    <w:name w:val="Body Text 3"/>
    <w:basedOn w:val="Normal"/>
    <w:link w:val="Corpsdetexte3Car"/>
    <w:rsid w:val="00A15646"/>
    <w:pPr>
      <w:widowControl w:val="0"/>
      <w:spacing w:after="120"/>
      <w:jc w:val="both"/>
    </w:pPr>
    <w:rPr>
      <w:rFonts w:eastAsia="MS Mincho"/>
      <w:kern w:val="2"/>
      <w:sz w:val="16"/>
      <w:szCs w:val="16"/>
      <w:lang w:val="en-US" w:eastAsia="ja-JP"/>
    </w:rPr>
  </w:style>
  <w:style w:type="character" w:customStyle="1" w:styleId="Corpsdetexte3Car">
    <w:name w:val="Corps de texte 3 Car"/>
    <w:basedOn w:val="Policepardfaut"/>
    <w:link w:val="Corpsdetexte3"/>
    <w:rsid w:val="00A15646"/>
    <w:rPr>
      <w:rFonts w:eastAsia="MS Mincho"/>
      <w:kern w:val="2"/>
      <w:sz w:val="16"/>
      <w:szCs w:val="16"/>
      <w:lang w:val="en-US" w:eastAsia="ja-JP"/>
    </w:rPr>
  </w:style>
  <w:style w:type="paragraph" w:styleId="Sous-titre">
    <w:name w:val="Subtitle"/>
    <w:basedOn w:val="Normal"/>
    <w:link w:val="Sous-titreCar"/>
    <w:qFormat/>
    <w:rsid w:val="00A15646"/>
    <w:pPr>
      <w:widowControl w:val="0"/>
      <w:jc w:val="both"/>
    </w:pPr>
    <w:rPr>
      <w:rFonts w:eastAsia="MS Mincho"/>
      <w:kern w:val="2"/>
      <w:lang w:val="en-US" w:eastAsia="ja-JP"/>
    </w:rPr>
  </w:style>
  <w:style w:type="character" w:customStyle="1" w:styleId="Sous-titreCar">
    <w:name w:val="Sous-titre Car"/>
    <w:basedOn w:val="Policepardfaut"/>
    <w:link w:val="Sous-titre"/>
    <w:rsid w:val="00A15646"/>
    <w:rPr>
      <w:rFonts w:eastAsia="MS Mincho"/>
      <w:kern w:val="2"/>
      <w:sz w:val="24"/>
      <w:szCs w:val="24"/>
      <w:lang w:val="en-US" w:eastAsia="ja-JP"/>
    </w:rPr>
  </w:style>
  <w:style w:type="character" w:styleId="Numrodepage">
    <w:name w:val="page number"/>
    <w:basedOn w:val="Policepardfaut"/>
    <w:rsid w:val="006C7C2F"/>
  </w:style>
  <w:style w:type="paragraph" w:styleId="En-tte">
    <w:name w:val="header"/>
    <w:basedOn w:val="Normal"/>
    <w:link w:val="En-tteCar"/>
    <w:rsid w:val="00D96505"/>
    <w:pPr>
      <w:tabs>
        <w:tab w:val="center" w:pos="4536"/>
        <w:tab w:val="right" w:pos="9072"/>
      </w:tabs>
    </w:pPr>
  </w:style>
  <w:style w:type="character" w:customStyle="1" w:styleId="En-tteCar">
    <w:name w:val="En-tête Car"/>
    <w:basedOn w:val="Policepardfaut"/>
    <w:link w:val="En-tte"/>
    <w:rsid w:val="00D96505"/>
    <w:rPr>
      <w:sz w:val="24"/>
      <w:szCs w:val="24"/>
      <w:lang w:val="en-AU" w:eastAsia="zh-CN"/>
    </w:rPr>
  </w:style>
  <w:style w:type="paragraph" w:styleId="Pieddepage">
    <w:name w:val="footer"/>
    <w:basedOn w:val="Normal"/>
    <w:link w:val="PieddepageCar"/>
    <w:rsid w:val="00D96505"/>
    <w:pPr>
      <w:tabs>
        <w:tab w:val="center" w:pos="4536"/>
        <w:tab w:val="right" w:pos="9072"/>
      </w:tabs>
    </w:pPr>
  </w:style>
  <w:style w:type="character" w:customStyle="1" w:styleId="PieddepageCar">
    <w:name w:val="Pied de page Car"/>
    <w:basedOn w:val="Policepardfaut"/>
    <w:link w:val="Pieddepage"/>
    <w:rsid w:val="00D96505"/>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51F"/>
    <w:rPr>
      <w:sz w:val="24"/>
      <w:szCs w:val="24"/>
      <w:lang w:val="en-AU" w:eastAsia="zh-CN"/>
    </w:rPr>
  </w:style>
  <w:style w:type="paragraph" w:styleId="Ttulo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Fuentedeprrafopredete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Fuentedeprrafopredete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aconcuadrcula">
    <w:name w:val="Table Grid"/>
    <w:basedOn w:val="Tabla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Epgrafe">
    <w:name w:val="caption"/>
    <w:basedOn w:val="Normal"/>
    <w:next w:val="Normal"/>
    <w:qFormat/>
    <w:rsid w:val="00A45FCE"/>
    <w:pPr>
      <w:spacing w:before="120" w:after="120"/>
    </w:pPr>
    <w:rPr>
      <w:b/>
      <w:bCs/>
      <w:sz w:val="20"/>
      <w:szCs w:val="20"/>
    </w:rPr>
  </w:style>
  <w:style w:type="character" w:customStyle="1" w:styleId="IEEEParagraphChar">
    <w:name w:val="IEEE Paragraph Char"/>
    <w:basedOn w:val="Fuentedeprrafopredeter"/>
    <w:link w:val="IEEEParagraph"/>
    <w:rsid w:val="004A6605"/>
    <w:rPr>
      <w:rFonts w:eastAsia="SimSun"/>
      <w:sz w:val="24"/>
      <w:szCs w:val="24"/>
      <w:lang w:val="en-AU" w:eastAsia="zh-CN" w:bidi="ar-SA"/>
    </w:rPr>
  </w:style>
  <w:style w:type="numbering" w:customStyle="1" w:styleId="IEEEBullet1">
    <w:name w:val="IEEE Bullet 1"/>
    <w:basedOn w:val="Sinlista"/>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Fuentedeprrafopredete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TMLconformatoprevio">
    <w:name w:val="HTML Preformatted"/>
    <w:basedOn w:val="Normal"/>
    <w:link w:val="HTMLconformatoprevioCar"/>
    <w:uiPriority w:val="99"/>
    <w:unhideWhenUsed/>
    <w:rsid w:val="0001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conformatoprevioCar">
    <w:name w:val="HTML con formato previo Car"/>
    <w:basedOn w:val="Fuentedeprrafopredeter"/>
    <w:link w:val="HTMLconformatoprevio"/>
    <w:uiPriority w:val="99"/>
    <w:rsid w:val="00017805"/>
    <w:rPr>
      <w:rFonts w:ascii="Courier New" w:eastAsia="Times New Roman" w:hAnsi="Courier New" w:cs="Courier New"/>
    </w:rPr>
  </w:style>
  <w:style w:type="character" w:styleId="Hipervnculo">
    <w:name w:val="Hyperlink"/>
    <w:basedOn w:val="Fuentedeprrafopredeter"/>
    <w:rsid w:val="002052CC"/>
    <w:rPr>
      <w:color w:val="0000FF"/>
      <w:u w:val="single"/>
    </w:rPr>
  </w:style>
  <w:style w:type="paragraph" w:styleId="Textodeglobo">
    <w:name w:val="Balloon Text"/>
    <w:basedOn w:val="Normal"/>
    <w:link w:val="TextodegloboCar"/>
    <w:rsid w:val="004F73C8"/>
    <w:rPr>
      <w:rFonts w:ascii="Tahoma" w:hAnsi="Tahoma" w:cs="Tahoma"/>
      <w:sz w:val="16"/>
      <w:szCs w:val="16"/>
    </w:rPr>
  </w:style>
  <w:style w:type="character" w:customStyle="1" w:styleId="TextodegloboCar">
    <w:name w:val="Texto de globo Car"/>
    <w:basedOn w:val="Fuentedeprrafopredeter"/>
    <w:link w:val="Textodeglobo"/>
    <w:rsid w:val="004F73C8"/>
    <w:rPr>
      <w:rFonts w:ascii="Tahoma" w:hAnsi="Tahoma" w:cs="Tahoma"/>
      <w:sz w:val="16"/>
      <w:szCs w:val="16"/>
      <w:lang w:val="en-AU" w:eastAsia="zh-CN"/>
    </w:rPr>
  </w:style>
  <w:style w:type="character" w:styleId="Textodelmarcadordeposicin">
    <w:name w:val="Placeholder Text"/>
    <w:basedOn w:val="Fuentedeprrafopredeter"/>
    <w:uiPriority w:val="99"/>
    <w:semiHidden/>
    <w:rsid w:val="004F73C8"/>
    <w:rPr>
      <w:color w:val="808080"/>
    </w:rPr>
  </w:style>
  <w:style w:type="paragraph" w:styleId="Textoindependiente3">
    <w:name w:val="Body Text 3"/>
    <w:basedOn w:val="Normal"/>
    <w:link w:val="Textoindependiente3Car"/>
    <w:rsid w:val="00A15646"/>
    <w:pPr>
      <w:widowControl w:val="0"/>
      <w:spacing w:after="120"/>
      <w:jc w:val="both"/>
    </w:pPr>
    <w:rPr>
      <w:rFonts w:eastAsia="MS Mincho"/>
      <w:kern w:val="2"/>
      <w:sz w:val="16"/>
      <w:szCs w:val="16"/>
      <w:lang w:val="en-US" w:eastAsia="ja-JP"/>
    </w:rPr>
  </w:style>
  <w:style w:type="character" w:customStyle="1" w:styleId="Textoindependiente3Car">
    <w:name w:val="Texto independiente 3 Car"/>
    <w:basedOn w:val="Fuentedeprrafopredeter"/>
    <w:link w:val="Textoindependiente3"/>
    <w:rsid w:val="00A15646"/>
    <w:rPr>
      <w:rFonts w:eastAsia="MS Mincho"/>
      <w:kern w:val="2"/>
      <w:sz w:val="16"/>
      <w:szCs w:val="16"/>
      <w:lang w:val="en-US" w:eastAsia="ja-JP"/>
    </w:rPr>
  </w:style>
  <w:style w:type="paragraph" w:styleId="Subttulo">
    <w:name w:val="Subtitle"/>
    <w:basedOn w:val="Normal"/>
    <w:link w:val="SubttuloCar"/>
    <w:qFormat/>
    <w:rsid w:val="00A15646"/>
    <w:pPr>
      <w:widowControl w:val="0"/>
      <w:jc w:val="both"/>
    </w:pPr>
    <w:rPr>
      <w:rFonts w:eastAsia="MS Mincho"/>
      <w:kern w:val="2"/>
      <w:lang w:val="en-US" w:eastAsia="ja-JP"/>
    </w:rPr>
  </w:style>
  <w:style w:type="character" w:customStyle="1" w:styleId="SubttuloCar">
    <w:name w:val="Subtítulo Car"/>
    <w:basedOn w:val="Fuentedeprrafopredeter"/>
    <w:link w:val="Subttulo"/>
    <w:rsid w:val="00A15646"/>
    <w:rPr>
      <w:rFonts w:eastAsia="MS Mincho"/>
      <w:kern w:val="2"/>
      <w:sz w:val="24"/>
      <w:szCs w:val="24"/>
      <w:lang w:val="en-US" w:eastAsia="ja-JP"/>
    </w:rPr>
  </w:style>
  <w:style w:type="character" w:styleId="Nmerodepgina">
    <w:name w:val="page number"/>
    <w:basedOn w:val="Fuentedeprrafopredeter"/>
    <w:rsid w:val="006C7C2F"/>
  </w:style>
</w:styles>
</file>

<file path=word/webSettings.xml><?xml version="1.0" encoding="utf-8"?>
<w:webSettings xmlns:r="http://schemas.openxmlformats.org/officeDocument/2006/relationships" xmlns:w="http://schemas.openxmlformats.org/wordprocessingml/2006/main">
  <w:divs>
    <w:div w:id="1114711266">
      <w:bodyDiv w:val="1"/>
      <w:marLeft w:val="0"/>
      <w:marRight w:val="0"/>
      <w:marTop w:val="0"/>
      <w:marBottom w:val="0"/>
      <w:divBdr>
        <w:top w:val="none" w:sz="0" w:space="0" w:color="auto"/>
        <w:left w:val="none" w:sz="0" w:space="0" w:color="auto"/>
        <w:bottom w:val="none" w:sz="0" w:space="0" w:color="auto"/>
        <w:right w:val="none" w:sz="0" w:space="0" w:color="auto"/>
      </w:divBdr>
    </w:div>
    <w:div w:id="15006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1r_bjemaa@yahoo.fr" TargetMode="Externa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2257</Words>
  <Characters>12419</Characters>
  <Application>Microsoft Office Word</Application>
  <DocSecurity>0</DocSecurity>
  <Lines>103</Lines>
  <Paragraphs>29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IEEE Paper Template in A4 (V1)</vt:lpstr>
      <vt:lpstr>IEEE Paper Template in A4 (V1)</vt:lpstr>
    </vt:vector>
  </TitlesOfParts>
  <Company>Hewlett-Packard Company</Company>
  <LinksUpToDate>false</LinksUpToDate>
  <CharactersWithSpaces>14647</CharactersWithSpaces>
  <SharedDoc>false</SharedDoc>
  <HLinks>
    <vt:vector size="6" baseType="variant">
      <vt:variant>
        <vt:i4>7471166</vt:i4>
      </vt:variant>
      <vt:variant>
        <vt:i4>0</vt:i4>
      </vt:variant>
      <vt:variant>
        <vt:i4>0</vt:i4>
      </vt:variant>
      <vt:variant>
        <vt:i4>5</vt:i4>
      </vt:variant>
      <vt:variant>
        <vt:lpwstr>mailto:1r_bjemaa@yahoo.fr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Ahmed</cp:lastModifiedBy>
  <cp:revision>4</cp:revision>
  <cp:lastPrinted>2015-09-21T10:52:00Z</cp:lastPrinted>
  <dcterms:created xsi:type="dcterms:W3CDTF">2015-10-28T10:34:00Z</dcterms:created>
  <dcterms:modified xsi:type="dcterms:W3CDTF">2016-05-03T08:57:00Z</dcterms:modified>
</cp:coreProperties>
</file>