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659" w:rsidRDefault="00793659" w:rsidP="006B2868">
      <w:pPr>
        <w:pStyle w:val="papertitle"/>
        <w:jc w:val="left"/>
        <w:rPr>
          <w:rFonts w:eastAsia="MS Mincho"/>
          <w:b/>
          <w:sz w:val="28"/>
          <w:szCs w:val="28"/>
        </w:rPr>
      </w:pPr>
    </w:p>
    <w:p w:rsidR="00AA151D" w:rsidRPr="00AA151D" w:rsidRDefault="000F7775" w:rsidP="00AA151D">
      <w:pPr>
        <w:spacing w:after="120" w:line="240" w:lineRule="auto"/>
        <w:jc w:val="center"/>
        <w:rPr>
          <w:rFonts w:ascii="Times New Roman" w:eastAsia="MS Mincho" w:hAnsi="Times New Roman" w:cs="Times New Roman"/>
          <w:b/>
          <w:bCs/>
          <w:noProof/>
          <w:sz w:val="48"/>
          <w:szCs w:val="48"/>
          <w:lang w:val="en-US"/>
        </w:rPr>
      </w:pPr>
      <w:r>
        <w:rPr>
          <w:rFonts w:ascii="Times New Roman" w:eastAsia="MS Mincho" w:hAnsi="Times New Roman" w:cs="Times New Roman"/>
          <w:b/>
          <w:bCs/>
          <w:noProof/>
          <w:sz w:val="48"/>
          <w:szCs w:val="48"/>
          <w:lang w:val="en-US"/>
        </w:rPr>
        <w:t>Thermal fluid flow through</w:t>
      </w:r>
      <w:r w:rsidR="00AA151D" w:rsidRPr="00AA151D">
        <w:rPr>
          <w:rFonts w:ascii="Times New Roman" w:eastAsia="MS Mincho" w:hAnsi="Times New Roman" w:cs="Times New Roman"/>
          <w:b/>
          <w:bCs/>
          <w:noProof/>
          <w:sz w:val="48"/>
          <w:szCs w:val="48"/>
          <w:lang w:val="en-US"/>
        </w:rPr>
        <w:t xml:space="preserve"> porous media containing obstacles</w:t>
      </w:r>
    </w:p>
    <w:p w:rsidR="00AA151D" w:rsidRPr="00AA151D" w:rsidRDefault="00AA151D" w:rsidP="00AA151D">
      <w:pPr>
        <w:spacing w:after="120" w:line="240" w:lineRule="auto"/>
        <w:jc w:val="center"/>
        <w:rPr>
          <w:rFonts w:ascii="Times New Roman" w:eastAsia="MS Mincho" w:hAnsi="Times New Roman" w:cs="Times New Roman"/>
          <w:b/>
          <w:bCs/>
          <w:noProof/>
          <w:sz w:val="48"/>
          <w:szCs w:val="48"/>
          <w:lang w:val="en-US"/>
        </w:rPr>
      </w:pPr>
    </w:p>
    <w:p w:rsidR="00AA151D" w:rsidRPr="00AA151D" w:rsidRDefault="00AA151D" w:rsidP="00AA151D">
      <w:pPr>
        <w:jc w:val="center"/>
        <w:rPr>
          <w:rFonts w:ascii="Times New Roman" w:eastAsia="Times New Roman" w:hAnsi="Times New Roman" w:cs="Times New Roman"/>
          <w:color w:val="0000FF"/>
          <w:sz w:val="18"/>
          <w:szCs w:val="18"/>
          <w:lang w:val="en-US"/>
        </w:rPr>
      </w:pPr>
      <w:r w:rsidRPr="00AA151D">
        <w:rPr>
          <w:rFonts w:ascii="Times New Roman" w:eastAsia="Times New Roman" w:hAnsi="Times New Roman" w:cs="Times New Roman"/>
          <w:lang w:val="en-US"/>
        </w:rPr>
        <w:t>Saida CHATTI, Chekib GHABI, Abdallah MHIMID</w:t>
      </w:r>
    </w:p>
    <w:p w:rsidR="00AA151D" w:rsidRPr="00AA151D" w:rsidRDefault="00AA151D" w:rsidP="00AA151D">
      <w:pPr>
        <w:spacing w:after="60" w:line="240" w:lineRule="auto"/>
        <w:jc w:val="center"/>
        <w:rPr>
          <w:rFonts w:ascii="Times New Roman" w:eastAsia="SimSun" w:hAnsi="Times New Roman" w:cs="Times New Roman"/>
          <w:i/>
          <w:sz w:val="20"/>
          <w:szCs w:val="24"/>
          <w:lang w:val="en-GB" w:eastAsia="en-GB"/>
        </w:rPr>
      </w:pPr>
      <w:r w:rsidRPr="00AA151D">
        <w:rPr>
          <w:rFonts w:ascii="Times New Roman" w:eastAsia="SimSun" w:hAnsi="Times New Roman" w:cs="Times New Roman"/>
          <w:i/>
          <w:sz w:val="20"/>
          <w:szCs w:val="24"/>
          <w:lang w:val="en-GB" w:eastAsia="en-GB"/>
        </w:rPr>
        <w:t>Energetic Department, Monastir University</w:t>
      </w:r>
      <w:r w:rsidRPr="00AA151D">
        <w:rPr>
          <w:rFonts w:ascii="Times New Roman" w:eastAsia="SimSun" w:hAnsi="Times New Roman" w:cs="Times New Roman"/>
          <w:i/>
          <w:sz w:val="20"/>
          <w:szCs w:val="24"/>
          <w:lang w:val="en-GB" w:eastAsia="en-GB"/>
        </w:rPr>
        <w:br w:type="textWrapping" w:clear="all"/>
        <w:t>Ibn El JazzarAvenue</w:t>
      </w:r>
    </w:p>
    <w:p w:rsidR="00AA151D" w:rsidRPr="00AA151D" w:rsidRDefault="00FB3F5D" w:rsidP="00AA151D">
      <w:pPr>
        <w:spacing w:after="0" w:line="240" w:lineRule="auto"/>
        <w:jc w:val="center"/>
        <w:rPr>
          <w:rFonts w:ascii="Courier New" w:eastAsia="SimSun" w:hAnsi="Courier New" w:cs="Courier New"/>
          <w:i/>
          <w:sz w:val="18"/>
          <w:szCs w:val="18"/>
          <w:lang w:val="en-US" w:eastAsia="zh-CN"/>
        </w:rPr>
      </w:pPr>
      <w:hyperlink r:id="rId8" w:history="1">
        <w:r w:rsidR="00AA151D" w:rsidRPr="00AA151D">
          <w:rPr>
            <w:rFonts w:ascii="Courier New" w:eastAsia="SimSun" w:hAnsi="Courier New" w:cs="Courier New"/>
            <w:i/>
            <w:color w:val="0000FF"/>
            <w:sz w:val="18"/>
            <w:u w:val="single"/>
            <w:lang w:val="en-US" w:eastAsia="zh-CN"/>
          </w:rPr>
          <w:t>chatti_saida@yahoo.com</w:t>
        </w:r>
      </w:hyperlink>
    </w:p>
    <w:p w:rsidR="00AA151D" w:rsidRPr="00AA151D" w:rsidRDefault="00FB3F5D" w:rsidP="00AA151D">
      <w:pPr>
        <w:spacing w:after="0" w:line="240" w:lineRule="auto"/>
        <w:jc w:val="center"/>
        <w:rPr>
          <w:rFonts w:ascii="Courier New" w:eastAsia="SimSun" w:hAnsi="Courier New" w:cs="Courier New"/>
          <w:i/>
          <w:sz w:val="18"/>
          <w:szCs w:val="18"/>
          <w:lang w:val="en-US" w:eastAsia="zh-CN"/>
        </w:rPr>
      </w:pPr>
      <w:hyperlink r:id="rId9" w:history="1">
        <w:r w:rsidR="00AA151D" w:rsidRPr="00AA151D">
          <w:rPr>
            <w:rFonts w:ascii="Courier New" w:eastAsia="SimSun" w:hAnsi="Courier New" w:cs="Courier New"/>
            <w:i/>
            <w:color w:val="0000FF"/>
            <w:sz w:val="18"/>
            <w:u w:val="single"/>
            <w:lang w:val="en-US" w:eastAsia="zh-CN"/>
          </w:rPr>
          <w:t>ghabchekibi@yahoo.fr</w:t>
        </w:r>
      </w:hyperlink>
    </w:p>
    <w:p w:rsidR="00AA151D" w:rsidRPr="00AA151D" w:rsidRDefault="00AA151D" w:rsidP="00AA151D">
      <w:pPr>
        <w:spacing w:after="0" w:line="240" w:lineRule="auto"/>
        <w:jc w:val="center"/>
        <w:rPr>
          <w:rFonts w:ascii="Times New Roman" w:eastAsia="MS Mincho" w:hAnsi="Times New Roman" w:cs="Times New Roman"/>
          <w:sz w:val="20"/>
          <w:szCs w:val="20"/>
          <w:lang w:val="en-US"/>
        </w:rPr>
      </w:pPr>
      <w:r w:rsidRPr="00AA151D">
        <w:rPr>
          <w:rFonts w:ascii="Courier New" w:eastAsia="SimSun" w:hAnsi="Courier New" w:cs="Courier New"/>
          <w:i/>
          <w:sz w:val="18"/>
          <w:szCs w:val="18"/>
          <w:lang w:val="en-US"/>
        </w:rPr>
        <w:t xml:space="preserve"> </w:t>
      </w:r>
      <w:hyperlink r:id="rId10" w:history="1">
        <w:r w:rsidRPr="00AA151D">
          <w:rPr>
            <w:rFonts w:ascii="Courier New" w:eastAsia="MS Mincho" w:hAnsi="Courier New" w:cs="Courier New"/>
            <w:color w:val="0000FF"/>
            <w:sz w:val="18"/>
            <w:u w:val="single"/>
            <w:lang w:val="en-US"/>
          </w:rPr>
          <w:t>abdmhimid@yahoo.fr</w:t>
        </w:r>
      </w:hyperlink>
    </w:p>
    <w:p w:rsidR="00793659" w:rsidRPr="006B2868" w:rsidRDefault="00793659" w:rsidP="00793659">
      <w:pPr>
        <w:jc w:val="center"/>
        <w:rPr>
          <w:rFonts w:ascii="Times New Roman" w:hAnsi="Times New Roman" w:cs="Times New Roman"/>
          <w:color w:val="808080"/>
          <w:lang w:val="en-US"/>
        </w:rPr>
      </w:pPr>
    </w:p>
    <w:p w:rsidR="00793659" w:rsidRDefault="00793659" w:rsidP="00793659">
      <w:pPr>
        <w:suppressAutoHyphens/>
        <w:spacing w:after="0" w:line="240" w:lineRule="auto"/>
        <w:jc w:val="center"/>
        <w:rPr>
          <w:rFonts w:ascii="Times New Roman" w:eastAsia="Times New Roman" w:hAnsi="Times New Roman" w:cs="Times New Roman"/>
          <w:b/>
          <w:sz w:val="24"/>
          <w:szCs w:val="20"/>
          <w:lang w:val="en-US" w:eastAsia="ar-SA"/>
        </w:rPr>
      </w:pPr>
    </w:p>
    <w:p w:rsidR="001262D2" w:rsidRPr="00793659" w:rsidRDefault="001262D2" w:rsidP="00793659">
      <w:pPr>
        <w:suppressAutoHyphens/>
        <w:spacing w:after="0" w:line="240" w:lineRule="auto"/>
        <w:jc w:val="both"/>
        <w:rPr>
          <w:rFonts w:ascii="Times New Roman" w:eastAsia="Times New Roman" w:hAnsi="Times New Roman" w:cs="Times New Roman"/>
          <w:sz w:val="24"/>
          <w:szCs w:val="20"/>
          <w:lang w:val="en-US" w:eastAsia="ar-SA"/>
        </w:rPr>
      </w:pPr>
    </w:p>
    <w:p w:rsidR="007D4A86" w:rsidRDefault="007D4A86" w:rsidP="006F2EED">
      <w:pPr>
        <w:pStyle w:val="Abstract"/>
        <w:ind w:firstLine="0"/>
        <w:rPr>
          <w:sz w:val="24"/>
          <w:szCs w:val="24"/>
        </w:rPr>
        <w:sectPr w:rsidR="007D4A86" w:rsidSect="00914780">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417" w:left="1417" w:header="720" w:footer="720" w:gutter="0"/>
          <w:cols w:space="720"/>
        </w:sectPr>
      </w:pPr>
    </w:p>
    <w:p w:rsidR="001B28E9" w:rsidRPr="00AA151D" w:rsidRDefault="00D30B24" w:rsidP="006F2EED">
      <w:pPr>
        <w:pStyle w:val="Abstract"/>
        <w:ind w:firstLine="0"/>
        <w:rPr>
          <w:sz w:val="20"/>
          <w:szCs w:val="20"/>
        </w:rPr>
      </w:pPr>
      <w:r w:rsidRPr="002162BB">
        <w:rPr>
          <w:rStyle w:val="IEEEAbstractHeadingChar"/>
        </w:rPr>
        <w:lastRenderedPageBreak/>
        <w:t>Ab</w:t>
      </w:r>
      <w:r>
        <w:rPr>
          <w:rStyle w:val="IEEEAbstractHeadingChar"/>
        </w:rPr>
        <w:t>s</w:t>
      </w:r>
      <w:r w:rsidRPr="002162BB">
        <w:rPr>
          <w:rStyle w:val="IEEEAbstractHeadingChar"/>
        </w:rPr>
        <w:t>tract</w:t>
      </w:r>
      <w:r w:rsidRPr="002162BB">
        <w:t xml:space="preserve">— </w:t>
      </w:r>
      <w:r w:rsidR="001B28E9" w:rsidRPr="00D30B24">
        <w:t>The present work is interested on the heat transfer and fluid flow in porous channel</w:t>
      </w:r>
      <w:r w:rsidR="001B28E9" w:rsidRPr="00D30B24">
        <w:rPr>
          <w:rFonts w:eastAsia="MS Mincho"/>
        </w:rPr>
        <w:t xml:space="preserve">. For this aims the lattice Boltzmann method was adopted to simulate mixed convection in porous domain.  The Brinkman Forchheimer model was implemented to simulate porous channel including obstacles maintained at constant temperature. </w:t>
      </w:r>
      <w:r w:rsidR="001B28E9" w:rsidRPr="00D30B24">
        <w:t>The velocity and the temperature are plotted at various parameters.  The simulation was carried out for different porosity, Darcy, Reynolds and conductivity ratio. The</w:t>
      </w:r>
      <w:r w:rsidR="006F2EED" w:rsidRPr="00D30B24">
        <w:t xml:space="preserve"> Results shows that the rise of the Reynolds or the decrement of the porosity leads to the heat transfer enhancement</w:t>
      </w:r>
      <w:r w:rsidR="001B28E9" w:rsidRPr="00D30B24">
        <w:t>. Also the result points that the obsta</w:t>
      </w:r>
      <w:r w:rsidR="004346AF" w:rsidRPr="00D30B24">
        <w:t xml:space="preserve">cle position has effect on heat </w:t>
      </w:r>
      <w:r w:rsidR="001B28E9" w:rsidRPr="00D30B24">
        <w:t>transfer.</w:t>
      </w:r>
    </w:p>
    <w:p w:rsidR="006F2EED" w:rsidRDefault="00D30B24" w:rsidP="006F2EED">
      <w:pPr>
        <w:suppressAutoHyphens/>
        <w:spacing w:after="0" w:line="240" w:lineRule="auto"/>
        <w:jc w:val="both"/>
        <w:rPr>
          <w:rFonts w:ascii="Times New Roman" w:eastAsia="MS Mincho" w:hAnsi="Times New Roman" w:cs="Times New Roman"/>
          <w:lang w:val="en-US" w:eastAsia="ar-SA"/>
        </w:rPr>
      </w:pPr>
      <w:r w:rsidRPr="00D30B24">
        <w:rPr>
          <w:rFonts w:ascii="Times New Roman" w:eastAsia="SimSun" w:hAnsi="Times New Roman" w:cs="Times New Roman"/>
          <w:b/>
          <w:i/>
          <w:sz w:val="18"/>
          <w:lang w:val="en-GB" w:eastAsia="en-GB"/>
        </w:rPr>
        <w:t>Keywords</w:t>
      </w:r>
      <w:r w:rsidRPr="00D30B24">
        <w:rPr>
          <w:rFonts w:ascii="Times New Roman" w:eastAsia="SimSun" w:hAnsi="Times New Roman" w:cs="Times New Roman"/>
          <w:szCs w:val="24"/>
          <w:lang w:val="en-GB" w:eastAsia="en-GB"/>
        </w:rPr>
        <w:t>—</w:t>
      </w:r>
      <w:r w:rsidR="006F2EED" w:rsidRPr="00527CF8">
        <w:rPr>
          <w:rFonts w:ascii="Times New Roman" w:eastAsia="MS Mincho" w:hAnsi="Times New Roman" w:cs="Times New Roman"/>
          <w:b/>
          <w:sz w:val="18"/>
          <w:szCs w:val="18"/>
          <w:lang w:val="en-US" w:eastAsia="ar-SA"/>
        </w:rPr>
        <w:t>Lattice Boltzmann method; heat transfer; fluid flow; obstacles; porous media</w:t>
      </w:r>
      <w:r w:rsidR="00AA151D" w:rsidRPr="00527CF8">
        <w:rPr>
          <w:rFonts w:ascii="Times New Roman" w:eastAsia="MS Mincho" w:hAnsi="Times New Roman" w:cs="Times New Roman"/>
          <w:b/>
          <w:sz w:val="18"/>
          <w:szCs w:val="18"/>
          <w:lang w:val="en-US" w:eastAsia="ar-SA"/>
        </w:rPr>
        <w:t>; parametric study</w:t>
      </w:r>
    </w:p>
    <w:p w:rsidR="006F2EED" w:rsidRDefault="006F2EED" w:rsidP="006F2EED">
      <w:pPr>
        <w:suppressAutoHyphens/>
        <w:spacing w:after="0" w:line="240" w:lineRule="auto"/>
        <w:jc w:val="both"/>
        <w:rPr>
          <w:rFonts w:ascii="Times New Roman" w:eastAsia="MS Mincho" w:hAnsi="Times New Roman" w:cs="Times New Roman"/>
          <w:lang w:val="en-US" w:eastAsia="ar-SA"/>
        </w:rPr>
      </w:pPr>
    </w:p>
    <w:p w:rsidR="00527CF8" w:rsidRPr="00527CF8" w:rsidRDefault="00527CF8" w:rsidP="00187968">
      <w:pPr>
        <w:pStyle w:val="IEEEHeading1"/>
        <w:numPr>
          <w:ilvl w:val="0"/>
          <w:numId w:val="10"/>
        </w:numPr>
      </w:pPr>
      <w:r>
        <w:t>Introduction</w:t>
      </w:r>
    </w:p>
    <w:p w:rsidR="006F2EED" w:rsidRDefault="006F2EED" w:rsidP="00187968">
      <w:pPr>
        <w:pStyle w:val="Corpsdetexte"/>
        <w:spacing w:line="240" w:lineRule="auto"/>
        <w:ind w:firstLine="204"/>
      </w:pPr>
      <w:r w:rsidRPr="00915893">
        <w:t>Du</w:t>
      </w:r>
      <w:r>
        <w:t xml:space="preserve">ring the past several decades, </w:t>
      </w:r>
      <w:r w:rsidRPr="00915893">
        <w:t xml:space="preserve">heat transfer in porous media has attracted </w:t>
      </w:r>
      <w:r>
        <w:t xml:space="preserve">the attention of </w:t>
      </w:r>
      <w:r w:rsidRPr="00915893">
        <w:t xml:space="preserve">many </w:t>
      </w:r>
      <w:r>
        <w:t xml:space="preserve">engineers and </w:t>
      </w:r>
      <w:r w:rsidRPr="00915893">
        <w:t xml:space="preserve">scientific researchers because of its </w:t>
      </w:r>
      <w:r>
        <w:t>wide</w:t>
      </w:r>
      <w:r w:rsidRPr="00915893">
        <w:t xml:space="preserve"> applications. The porous medium are usually used for </w:t>
      </w:r>
      <w:r>
        <w:t xml:space="preserve">enhancing </w:t>
      </w:r>
      <w:r w:rsidRPr="00915893">
        <w:t>heat transfer in industry such as fuel  cells</w:t>
      </w:r>
      <w:r>
        <w:t>,</w:t>
      </w:r>
      <w:r w:rsidRPr="00915893">
        <w:t xml:space="preserve"> nuclear  Reactors  cooling,  heat  pipes,  packed  bed</w:t>
      </w:r>
      <w:r>
        <w:t xml:space="preserve">  reactors</w:t>
      </w:r>
      <w:r w:rsidRPr="00915893">
        <w:t xml:space="preserve"> and heat exchangers. </w:t>
      </w:r>
      <w:r>
        <w:t>Kaviany [1</w:t>
      </w:r>
      <w:r w:rsidRPr="00915893">
        <w:t>] studied fluid flow and heat transfer in porous media with two isothermal parallel plates.</w:t>
      </w:r>
      <w:r>
        <w:t xml:space="preserve"> </w:t>
      </w:r>
      <w:r w:rsidR="00D61376">
        <w:t>Huang and Vafai [2</w:t>
      </w:r>
      <w:r w:rsidRPr="00915893">
        <w:t>] t</w:t>
      </w:r>
      <w:r w:rsidR="00D61376">
        <w:t>reat</w:t>
      </w:r>
      <w:r w:rsidRPr="00915893">
        <w:t xml:space="preserve">ed forced convection in a channel containing blocks arranged on the bottom wall. </w:t>
      </w:r>
      <w:r w:rsidR="00D61376" w:rsidRPr="00915893">
        <w:t>Rizk and Kleinstreuer [3] showed that an increase in heat transfer can be obtained by using porous channel</w:t>
      </w:r>
      <w:r w:rsidR="00D61376">
        <w:t>. Indeed the study of</w:t>
      </w:r>
      <w:r w:rsidRPr="00915893">
        <w:t xml:space="preserve"> forced convection in a porous channel containing discrete heated blocks</w:t>
      </w:r>
      <w:r w:rsidR="00D61376">
        <w:t xml:space="preserve"> brings out the importance of the transport phenomena</w:t>
      </w:r>
      <w:r w:rsidRPr="00915893">
        <w:t xml:space="preserve">. </w:t>
      </w:r>
      <w:r w:rsidR="006C3928">
        <w:t xml:space="preserve">Hadim </w:t>
      </w:r>
      <w:r w:rsidR="0046378A" w:rsidRPr="0046378A">
        <w:t>[4</w:t>
      </w:r>
      <w:r w:rsidR="006C3928" w:rsidRPr="0046378A">
        <w:t>]</w:t>
      </w:r>
      <w:r w:rsidR="000C6708" w:rsidRPr="0046378A">
        <w:t xml:space="preserve"> </w:t>
      </w:r>
      <w:r w:rsidR="000C6708" w:rsidRPr="0046378A">
        <w:lastRenderedPageBreak/>
        <w:t>is interested on</w:t>
      </w:r>
      <w:r w:rsidR="006C3928" w:rsidRPr="0046378A">
        <w:t xml:space="preserve"> forced convection in a channel </w:t>
      </w:r>
      <w:r w:rsidR="000C6708" w:rsidRPr="0046378A">
        <w:t>partially or fully filled with porous medium</w:t>
      </w:r>
      <w:r w:rsidR="005F2AF6" w:rsidRPr="0046378A">
        <w:t xml:space="preserve">.  Alkam and al. </w:t>
      </w:r>
      <w:r w:rsidR="0046378A">
        <w:t>[5</w:t>
      </w:r>
      <w:r w:rsidR="005F2AF6" w:rsidRPr="0046378A">
        <w:t>]</w:t>
      </w:r>
      <w:r w:rsidR="006C3928" w:rsidRPr="0046378A">
        <w:t xml:space="preserve"> </w:t>
      </w:r>
      <w:r w:rsidR="005F2AF6" w:rsidRPr="0046378A">
        <w:t>inves</w:t>
      </w:r>
      <w:r w:rsidR="005F2AF6">
        <w:t>tigated, using numerical approach, the heat transfer in parallel</w:t>
      </w:r>
      <w:r w:rsidR="006C3928">
        <w:t>-</w:t>
      </w:r>
      <w:r w:rsidR="005F2AF6">
        <w:t>plate ducts</w:t>
      </w:r>
      <w:r w:rsidR="006C3928">
        <w:t xml:space="preserve"> </w:t>
      </w:r>
      <w:r w:rsidR="00B74C13">
        <w:t>with porous medium attached to the bottom wall</w:t>
      </w:r>
      <w:r w:rsidR="006C3928">
        <w:t>.</w:t>
      </w:r>
      <w:r w:rsidR="00B74C13">
        <w:t xml:space="preserve"> They interested</w:t>
      </w:r>
      <w:r w:rsidR="006C3928">
        <w:t xml:space="preserve"> </w:t>
      </w:r>
      <w:r w:rsidR="00B74C13">
        <w:t>on the</w:t>
      </w:r>
      <w:r w:rsidR="006C3928">
        <w:t xml:space="preserve"> </w:t>
      </w:r>
      <w:r w:rsidR="00B74C13">
        <w:t>effects of</w:t>
      </w:r>
      <w:r w:rsidR="002B63C1" w:rsidRPr="002B63C1">
        <w:t xml:space="preserve"> </w:t>
      </w:r>
      <w:r w:rsidR="002B63C1">
        <w:t>thermal conductivity</w:t>
      </w:r>
      <w:r w:rsidR="006C3928">
        <w:t xml:space="preserve">, </w:t>
      </w:r>
      <w:r w:rsidR="002B63C1">
        <w:t>the Darcy number and microscopic inertial</w:t>
      </w:r>
      <w:r w:rsidR="006C3928">
        <w:t xml:space="preserve"> coefficient on the thermal performance. </w:t>
      </w:r>
      <w:r w:rsidRPr="00915893">
        <w:t>The lattice Boltzmann method (LBM) is an efficient and powerful numerical tool</w:t>
      </w:r>
      <w:r w:rsidR="00D61376">
        <w:t>,</w:t>
      </w:r>
      <w:r w:rsidRPr="00915893">
        <w:t xml:space="preserve"> founded on kinetic theory</w:t>
      </w:r>
      <w:r w:rsidR="00D61376">
        <w:t>,</w:t>
      </w:r>
      <w:r w:rsidRPr="00915893">
        <w:t xml:space="preserve"> for simulation of fluid flows and modeling the physics proprieties. </w:t>
      </w:r>
      <w:r w:rsidR="00CF6A19">
        <w:t xml:space="preserve">This approach </w:t>
      </w:r>
      <w:r w:rsidR="00C801C5">
        <w:t xml:space="preserve">has several advantages such as the parallelism and the simplicity of implementation of boundary conditions which allows it to analyze </w:t>
      </w:r>
      <w:r w:rsidR="00682DED">
        <w:t>difficult</w:t>
      </w:r>
      <w:r w:rsidR="00BD1FC5">
        <w:t xml:space="preserve"> </w:t>
      </w:r>
      <w:r w:rsidR="00682DED">
        <w:t>phenomena.</w:t>
      </w:r>
      <w:r w:rsidR="00BD1FC5">
        <w:t xml:space="preserve"> </w:t>
      </w:r>
      <w:r w:rsidR="00A72F8F">
        <w:t xml:space="preserve">This method is also widely used thanks to its rapidity comparing </w:t>
      </w:r>
      <w:r w:rsidR="0046378A">
        <w:t>to others numerical method [6</w:t>
      </w:r>
      <w:r w:rsidR="00A72F8F">
        <w:t>].</w:t>
      </w:r>
      <w:r w:rsidRPr="00915893">
        <w:t xml:space="preserve">The incompressible </w:t>
      </w:r>
      <w:r w:rsidR="00D61376">
        <w:t xml:space="preserve">laminar </w:t>
      </w:r>
      <w:r w:rsidRPr="00915893">
        <w:t>flows through porous media by using lattice Boltzmann method was studied by many r</w:t>
      </w:r>
      <w:r w:rsidR="00A72F8F">
        <w:t>esearchers such as</w:t>
      </w:r>
      <w:r w:rsidR="0046378A">
        <w:t xml:space="preserve"> Zhao and Guo [7</w:t>
      </w:r>
      <w:r w:rsidRPr="00915893">
        <w:t xml:space="preserve">]. </w:t>
      </w:r>
      <w:r w:rsidR="00AD521F">
        <w:t xml:space="preserve">The presence of </w:t>
      </w:r>
      <w:r w:rsidR="00B84BA2">
        <w:t xml:space="preserve">solid </w:t>
      </w:r>
      <w:r w:rsidR="00AD521F">
        <w:t>obstacles</w:t>
      </w:r>
      <w:r w:rsidR="00B84BA2">
        <w:t xml:space="preserve"> inside the computational domain is also broadly studied thanks to its importance in many scientific fields [8]. </w:t>
      </w:r>
      <w:r w:rsidRPr="00915893">
        <w:t xml:space="preserve">In this </w:t>
      </w:r>
      <w:r w:rsidR="00D61376">
        <w:t xml:space="preserve">paper </w:t>
      </w:r>
      <w:r w:rsidRPr="00915893">
        <w:t>LBM is used to simulate flow behaviors and heat transfer in a channel with solid block</w:t>
      </w:r>
      <w:r w:rsidR="00967527">
        <w:t>s</w:t>
      </w:r>
      <w:r w:rsidRPr="00915893">
        <w:t xml:space="preserve"> located inside a porous media. </w:t>
      </w:r>
      <w:r w:rsidR="00506336">
        <w:t xml:space="preserve">It </w:t>
      </w:r>
      <w:r w:rsidR="00AD521F">
        <w:t>focuses</w:t>
      </w:r>
      <w:r w:rsidR="00506336">
        <w:t xml:space="preserve"> on scrutinizing the effect of various obstacles geometries</w:t>
      </w:r>
      <w:r w:rsidR="00AD521F">
        <w:t xml:space="preserve"> on the fluid attitude and heat transfer. </w:t>
      </w:r>
      <w:r w:rsidR="00967527">
        <w:t xml:space="preserve">This </w:t>
      </w:r>
      <w:r w:rsidR="00011E23">
        <w:t>study</w:t>
      </w:r>
      <w:r w:rsidR="00967527">
        <w:t xml:space="preserve"> </w:t>
      </w:r>
      <w:r w:rsidR="00011E23">
        <w:t>is continuity to previous authors work</w:t>
      </w:r>
      <w:r w:rsidRPr="00915893">
        <w:t xml:space="preserve"> </w:t>
      </w:r>
      <w:r w:rsidR="00011E23">
        <w:t xml:space="preserve">interested on the influence of two obstacles having </w:t>
      </w:r>
      <w:r w:rsidR="009D67E0">
        <w:t>triangular geometries</w:t>
      </w:r>
      <w:r w:rsidR="00B84BA2">
        <w:t xml:space="preserve"> [9</w:t>
      </w:r>
      <w:r w:rsidR="00011E23">
        <w:t>]</w:t>
      </w:r>
      <w:r w:rsidR="00187968">
        <w:t>.</w:t>
      </w:r>
    </w:p>
    <w:p w:rsidR="00187968" w:rsidRDefault="00187968" w:rsidP="002B63C1">
      <w:pPr>
        <w:pStyle w:val="Corpsdetexte"/>
        <w:spacing w:line="240" w:lineRule="auto"/>
        <w:ind w:firstLine="567"/>
      </w:pPr>
    </w:p>
    <w:p w:rsidR="00187968" w:rsidRDefault="00187968" w:rsidP="002B63C1">
      <w:pPr>
        <w:pStyle w:val="Corpsdetexte"/>
        <w:spacing w:line="240" w:lineRule="auto"/>
        <w:ind w:firstLine="567"/>
      </w:pPr>
    </w:p>
    <w:p w:rsidR="00187968" w:rsidRPr="00915893" w:rsidRDefault="00187968" w:rsidP="002B63C1">
      <w:pPr>
        <w:pStyle w:val="Corpsdetexte"/>
        <w:spacing w:line="240" w:lineRule="auto"/>
        <w:ind w:firstLine="567"/>
      </w:pPr>
    </w:p>
    <w:p w:rsidR="002E0FB0" w:rsidRPr="00187968" w:rsidRDefault="00187968" w:rsidP="00187968">
      <w:pPr>
        <w:pStyle w:val="IEEEHeading1"/>
        <w:numPr>
          <w:ilvl w:val="0"/>
          <w:numId w:val="10"/>
        </w:numPr>
      </w:pPr>
      <w:r>
        <w:lastRenderedPageBreak/>
        <w:t>Numerical Simulation of Incompressible Flow In Porous Media Using The Lattice Boltzmann M</w:t>
      </w:r>
      <w:r w:rsidR="00E05358" w:rsidRPr="00187968">
        <w:t xml:space="preserve">ethod (LBM) </w:t>
      </w:r>
    </w:p>
    <w:p w:rsidR="00AD695D" w:rsidRDefault="006F2EED" w:rsidP="00AD695D">
      <w:pPr>
        <w:pStyle w:val="Corpsdetexte"/>
        <w:spacing w:after="0" w:line="240" w:lineRule="auto"/>
        <w:ind w:firstLine="204"/>
      </w:pPr>
      <w:r w:rsidRPr="00915893">
        <w:t xml:space="preserve">The LBM is </w:t>
      </w:r>
      <w:r w:rsidR="00D61376">
        <w:t>considered</w:t>
      </w:r>
      <w:r w:rsidRPr="00915893">
        <w:t xml:space="preserve"> as one of the </w:t>
      </w:r>
      <w:r w:rsidR="00D61376">
        <w:t xml:space="preserve">recent </w:t>
      </w:r>
      <w:r w:rsidRPr="00915893">
        <w:t>computational fluid dynamics (CFD) methods. Counter to the others a macroscopic Navier Stokes (NS) method; the Latti</w:t>
      </w:r>
      <w:r w:rsidR="002E0FB0">
        <w:t>ce Boltzmann Method (LBM) is founded</w:t>
      </w:r>
      <w:r w:rsidRPr="00915893">
        <w:t xml:space="preserve"> on a mesoscopic app</w:t>
      </w:r>
      <w:r w:rsidR="00EA13AD">
        <w:t>roac</w:t>
      </w:r>
      <w:r w:rsidR="004346AF">
        <w:t>h to simulate fluid flows [7] [10</w:t>
      </w:r>
      <w:r w:rsidR="00EA13AD">
        <w:t>]</w:t>
      </w:r>
      <w:r w:rsidR="00187968">
        <w:t xml:space="preserve">. </w:t>
      </w:r>
      <w:r w:rsidRPr="00915893">
        <w:t xml:space="preserve">The general form of Lattice Boltzmann equation </w:t>
      </w:r>
      <w:r w:rsidR="002E0FB0">
        <w:t>accounting for</w:t>
      </w:r>
      <w:r w:rsidRPr="00915893">
        <w:t xml:space="preserve"> ext</w:t>
      </w:r>
      <w:r w:rsidR="004346AF">
        <w:t>ernal force can be written as [9</w:t>
      </w:r>
      <w:r w:rsidRPr="00915893">
        <w:t>]</w:t>
      </w:r>
      <w:r w:rsidR="00EA13AD" w:rsidRPr="00EA13AD">
        <w:t xml:space="preserve"> </w:t>
      </w:r>
      <w:r w:rsidR="004346AF">
        <w:t>[11</w:t>
      </w:r>
      <w:r w:rsidR="00EA13AD" w:rsidRPr="00915893">
        <w:t>]</w:t>
      </w:r>
      <w:r w:rsidRPr="00915893">
        <w:t xml:space="preserve">: </w:t>
      </w:r>
      <w:r w:rsidR="00AD695D">
        <w:t xml:space="preserve"> </w:t>
      </w:r>
    </w:p>
    <w:p w:rsidR="002E0FB0" w:rsidRPr="00187968" w:rsidRDefault="00C00B6F" w:rsidP="00AD695D">
      <w:pPr>
        <w:pStyle w:val="Corpsdetexte"/>
        <w:spacing w:after="0" w:line="240" w:lineRule="auto"/>
        <w:ind w:firstLine="204"/>
      </w:pPr>
      <w:r>
        <w:rPr>
          <w:rFonts w:eastAsiaTheme="minorEastAsia"/>
          <w:position w:val="-30"/>
        </w:rPr>
        <w:t xml:space="preserve">                              </w:t>
      </w:r>
      <w:r w:rsidR="0001587B" w:rsidRPr="00762B9F">
        <w:rPr>
          <w:rFonts w:eastAsiaTheme="minorEastAsia"/>
          <w:position w:val="-30"/>
        </w:rPr>
        <w:object w:dxaOrig="53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7pt" o:ole="">
            <v:imagedata r:id="rId17" o:title=""/>
          </v:shape>
          <o:OLEObject Type="Embed" ProgID="Equation.3" ShapeID="_x0000_i1025" DrawAspect="Content" ObjectID="_1520925257" r:id="rId18"/>
        </w:object>
      </w:r>
      <w:r w:rsidR="00F55D5D">
        <w:rPr>
          <w:rFonts w:ascii="Cambria Math" w:eastAsiaTheme="minorEastAsia" w:hAnsi="Cambria Math"/>
          <w:position w:val="-14"/>
        </w:rPr>
        <w:t xml:space="preserve"> </w:t>
      </w:r>
      <w:r w:rsidR="00187968" w:rsidRPr="00C00B6F">
        <w:rPr>
          <w:rFonts w:eastAsiaTheme="minorEastAsia"/>
        </w:rPr>
        <w:t>(1)</w:t>
      </w:r>
      <w:r>
        <w:rPr>
          <w:rFonts w:ascii="Cambria Math" w:eastAsiaTheme="minorEastAsia" w:hAnsi="Cambria Math"/>
          <w:position w:val="-14"/>
        </w:rPr>
        <w:t xml:space="preserve">                                        </w:t>
      </w:r>
    </w:p>
    <w:p w:rsidR="00BB3F68" w:rsidRDefault="006F2EED" w:rsidP="00227D30">
      <w:pPr>
        <w:spacing w:after="0" w:line="240" w:lineRule="auto"/>
        <w:jc w:val="both"/>
        <w:rPr>
          <w:rFonts w:ascii="Times New Roman" w:hAnsi="Times New Roman" w:cs="Times New Roman"/>
          <w:sz w:val="20"/>
          <w:szCs w:val="20"/>
          <w:lang w:val="en-US"/>
        </w:rPr>
      </w:pPr>
      <w:r w:rsidRPr="002E0FB0">
        <w:rPr>
          <w:rFonts w:ascii="Times New Roman" w:hAnsi="Times New Roman" w:cs="Times New Roman"/>
          <w:sz w:val="20"/>
          <w:szCs w:val="20"/>
          <w:lang w:val="en-US"/>
        </w:rPr>
        <w:t>Where</w:t>
      </w:r>
      <w:r w:rsidRPr="002E0FB0">
        <w:rPr>
          <w:rFonts w:ascii="Times New Roman" w:hAnsi="Times New Roman" w:cs="Times New Roman"/>
          <w:position w:val="-6"/>
          <w:sz w:val="20"/>
          <w:szCs w:val="20"/>
        </w:rPr>
        <w:object w:dxaOrig="260" w:dyaOrig="279">
          <v:shape id="_x0000_i1026" type="#_x0000_t75" style="width:13.5pt;height:14.5pt" o:ole="">
            <v:imagedata r:id="rId19" o:title=""/>
          </v:shape>
          <o:OLEObject Type="Embed" ProgID="Equation.3" ShapeID="_x0000_i1026" DrawAspect="Content" ObjectID="_1520925258" r:id="rId20"/>
        </w:object>
      </w:r>
      <w:r w:rsidRPr="002E0FB0">
        <w:rPr>
          <w:rFonts w:ascii="Times New Roman" w:hAnsi="Times New Roman" w:cs="Times New Roman"/>
          <w:sz w:val="20"/>
          <w:szCs w:val="20"/>
          <w:lang w:val="en-US"/>
        </w:rPr>
        <w:t xml:space="preserve">denotes lattice time step, </w:t>
      </w:r>
      <w:r w:rsidRPr="002E0FB0">
        <w:rPr>
          <w:rFonts w:ascii="Times New Roman" w:hAnsi="Times New Roman" w:cs="Times New Roman"/>
          <w:position w:val="-12"/>
          <w:sz w:val="20"/>
          <w:szCs w:val="20"/>
        </w:rPr>
        <w:object w:dxaOrig="220" w:dyaOrig="360">
          <v:shape id="_x0000_i1027" type="#_x0000_t75" style="width:11.5pt;height:18pt" o:ole="">
            <v:imagedata r:id="rId21" o:title=""/>
          </v:shape>
          <o:OLEObject Type="Embed" ProgID="Equation.3" ShapeID="_x0000_i1027" DrawAspect="Content" ObjectID="_1520925259" r:id="rId22"/>
        </w:object>
      </w:r>
      <w:r w:rsidR="00560DAA">
        <w:rPr>
          <w:rFonts w:ascii="Times New Roman" w:hAnsi="Times New Roman" w:cs="Times New Roman"/>
          <w:sz w:val="20"/>
          <w:szCs w:val="20"/>
          <w:lang w:val="en-US"/>
        </w:rPr>
        <w:t>are the discrete lattice velocities</w:t>
      </w:r>
      <w:r w:rsidRPr="002E0FB0">
        <w:rPr>
          <w:rFonts w:ascii="Times New Roman" w:hAnsi="Times New Roman" w:cs="Times New Roman"/>
          <w:sz w:val="20"/>
          <w:szCs w:val="20"/>
          <w:lang w:val="en-US"/>
        </w:rPr>
        <w:t xml:space="preserve"> in direction, </w:t>
      </w:r>
      <w:r w:rsidRPr="002E0FB0">
        <w:rPr>
          <w:rFonts w:ascii="Times New Roman" w:hAnsi="Times New Roman" w:cs="Times New Roman"/>
          <w:position w:val="-12"/>
          <w:sz w:val="20"/>
          <w:szCs w:val="20"/>
        </w:rPr>
        <w:object w:dxaOrig="260" w:dyaOrig="360">
          <v:shape id="_x0000_i1028" type="#_x0000_t75" style="width:13.5pt;height:18pt" o:ole="">
            <v:imagedata r:id="rId23" o:title=""/>
          </v:shape>
          <o:OLEObject Type="Embed" ProgID="Equation.3" ShapeID="_x0000_i1028" DrawAspect="Content" ObjectID="_1520925260" r:id="rId24"/>
        </w:object>
      </w:r>
      <w:r w:rsidRPr="002E0FB0">
        <w:rPr>
          <w:rFonts w:ascii="Times New Roman" w:hAnsi="Times New Roman" w:cs="Times New Roman"/>
          <w:sz w:val="20"/>
          <w:szCs w:val="20"/>
          <w:lang w:val="en-US"/>
        </w:rPr>
        <w:t xml:space="preserve">is the external force in direction of lattice velocity, </w:t>
      </w:r>
      <w:r w:rsidRPr="002E0FB0">
        <w:rPr>
          <w:rFonts w:ascii="Times New Roman" w:hAnsi="Times New Roman" w:cs="Times New Roman"/>
          <w:position w:val="-12"/>
          <w:sz w:val="20"/>
          <w:szCs w:val="20"/>
        </w:rPr>
        <w:object w:dxaOrig="279" w:dyaOrig="360">
          <v:shape id="_x0000_i1029" type="#_x0000_t75" style="width:14.5pt;height:18pt" o:ole="">
            <v:imagedata r:id="rId25" o:title=""/>
          </v:shape>
          <o:OLEObject Type="Embed" ProgID="Equation.3" ShapeID="_x0000_i1029" DrawAspect="Content" ObjectID="_1520925261" r:id="rId26"/>
        </w:object>
      </w:r>
      <w:r w:rsidR="00560DAA">
        <w:rPr>
          <w:rFonts w:ascii="Times New Roman" w:hAnsi="Times New Roman" w:cs="Times New Roman"/>
          <w:sz w:val="20"/>
          <w:szCs w:val="20"/>
          <w:lang w:val="en-US"/>
        </w:rPr>
        <w:t>refers to</w:t>
      </w:r>
      <w:r w:rsidRPr="002E0FB0">
        <w:rPr>
          <w:rFonts w:ascii="Times New Roman" w:hAnsi="Times New Roman" w:cs="Times New Roman"/>
          <w:sz w:val="20"/>
          <w:szCs w:val="20"/>
          <w:lang w:val="en-US"/>
        </w:rPr>
        <w:t xml:space="preserve"> the lattice relaxation time, </w:t>
      </w:r>
      <w:r w:rsidRPr="002E0FB0">
        <w:rPr>
          <w:rFonts w:ascii="Times New Roman" w:hAnsi="Times New Roman" w:cs="Times New Roman"/>
          <w:position w:val="-10"/>
          <w:sz w:val="20"/>
          <w:szCs w:val="20"/>
        </w:rPr>
        <w:object w:dxaOrig="440" w:dyaOrig="360">
          <v:shape id="_x0000_i1030" type="#_x0000_t75" style="width:22pt;height:18pt" o:ole="">
            <v:imagedata r:id="rId27" o:title=""/>
          </v:shape>
          <o:OLEObject Type="Embed" ProgID="Equation.3" ShapeID="_x0000_i1030" DrawAspect="Content" ObjectID="_1520925262" r:id="rId28"/>
        </w:object>
      </w:r>
      <w:r w:rsidRPr="002E0FB0">
        <w:rPr>
          <w:rFonts w:ascii="Times New Roman" w:hAnsi="Times New Roman" w:cs="Times New Roman"/>
          <w:sz w:val="20"/>
          <w:szCs w:val="20"/>
          <w:lang w:val="en-US"/>
        </w:rPr>
        <w:t xml:space="preserve">is the equilibrium distribution function. The local equilibrium distribution function determines the type of problem that needs to be solved. Equation (1) can be interpreted as two successive processes </w:t>
      </w:r>
      <w:r w:rsidR="00560DAA" w:rsidRPr="002E0FB0">
        <w:rPr>
          <w:rFonts w:ascii="Times New Roman" w:hAnsi="Times New Roman" w:cs="Times New Roman"/>
          <w:sz w:val="20"/>
          <w:szCs w:val="20"/>
          <w:lang w:val="en-US"/>
        </w:rPr>
        <w:t xml:space="preserve">streaming </w:t>
      </w:r>
      <w:r w:rsidRPr="002E0FB0">
        <w:rPr>
          <w:rFonts w:ascii="Times New Roman" w:hAnsi="Times New Roman" w:cs="Times New Roman"/>
          <w:sz w:val="20"/>
          <w:szCs w:val="20"/>
          <w:lang w:val="en-US"/>
        </w:rPr>
        <w:t xml:space="preserve">and </w:t>
      </w:r>
      <w:r w:rsidR="00560DAA" w:rsidRPr="002E0FB0">
        <w:rPr>
          <w:rFonts w:ascii="Times New Roman" w:hAnsi="Times New Roman" w:cs="Times New Roman"/>
          <w:sz w:val="20"/>
          <w:szCs w:val="20"/>
          <w:lang w:val="en-US"/>
        </w:rPr>
        <w:t xml:space="preserve">collision </w:t>
      </w:r>
      <w:r w:rsidRPr="002E0FB0">
        <w:rPr>
          <w:rFonts w:ascii="Times New Roman" w:hAnsi="Times New Roman" w:cs="Times New Roman"/>
          <w:sz w:val="20"/>
          <w:szCs w:val="20"/>
          <w:lang w:val="en-US"/>
        </w:rPr>
        <w:t>steps. The collision expresses various fluid particle interactions such as collisions and calculat</w:t>
      </w:r>
      <w:r w:rsidR="0035473E">
        <w:rPr>
          <w:rFonts w:ascii="Times New Roman" w:hAnsi="Times New Roman" w:cs="Times New Roman"/>
          <w:sz w:val="20"/>
          <w:szCs w:val="20"/>
          <w:lang w:val="en-US"/>
        </w:rPr>
        <w:t>e</w:t>
      </w:r>
      <w:r w:rsidR="004346AF">
        <w:rPr>
          <w:rFonts w:ascii="Times New Roman" w:hAnsi="Times New Roman" w:cs="Times New Roman"/>
          <w:sz w:val="20"/>
          <w:szCs w:val="20"/>
          <w:lang w:val="en-US"/>
        </w:rPr>
        <w:t>s new distribution functions [12</w:t>
      </w:r>
      <w:r w:rsidRPr="002E0FB0">
        <w:rPr>
          <w:rFonts w:ascii="Times New Roman" w:hAnsi="Times New Roman" w:cs="Times New Roman"/>
          <w:sz w:val="20"/>
          <w:szCs w:val="20"/>
          <w:lang w:val="en-US"/>
        </w:rPr>
        <w:t xml:space="preserve">]. Many models are advanced for the simulation of the fluid flow in the porous medium. The Brinkman-Forchheimer </w:t>
      </w:r>
      <w:r w:rsidR="000A315D">
        <w:rPr>
          <w:rFonts w:ascii="Times New Roman" w:hAnsi="Times New Roman" w:cs="Times New Roman"/>
          <w:sz w:val="20"/>
          <w:szCs w:val="20"/>
          <w:lang w:val="en-US"/>
        </w:rPr>
        <w:t>model</w:t>
      </w:r>
      <w:r w:rsidRPr="002E0FB0">
        <w:rPr>
          <w:rFonts w:ascii="Times New Roman" w:hAnsi="Times New Roman" w:cs="Times New Roman"/>
          <w:sz w:val="20"/>
          <w:szCs w:val="20"/>
          <w:lang w:val="en-US"/>
        </w:rPr>
        <w:t xml:space="preserve"> has been used successfully in simulation porous media in large values of porosities, Darcy, </w:t>
      </w:r>
      <w:r w:rsidR="0035473E">
        <w:rPr>
          <w:rFonts w:ascii="Times New Roman" w:hAnsi="Times New Roman" w:cs="Times New Roman"/>
          <w:sz w:val="20"/>
          <w:szCs w:val="20"/>
          <w:lang w:val="en-US"/>
        </w:rPr>
        <w:t>Rayleigh and Reynolds numbers [6</w:t>
      </w:r>
      <w:r w:rsidRPr="002E0FB0">
        <w:rPr>
          <w:rFonts w:ascii="Times New Roman" w:hAnsi="Times New Roman" w:cs="Times New Roman"/>
          <w:sz w:val="20"/>
          <w:szCs w:val="20"/>
          <w:lang w:val="en-US"/>
        </w:rPr>
        <w:t>].</w:t>
      </w:r>
      <w:r w:rsidRPr="006F2EED">
        <w:rPr>
          <w:sz w:val="20"/>
          <w:szCs w:val="20"/>
          <w:lang w:val="en-US"/>
        </w:rPr>
        <w:t xml:space="preserve"> </w:t>
      </w:r>
      <w:r w:rsidRPr="002E0FB0">
        <w:rPr>
          <w:rFonts w:ascii="Times New Roman" w:hAnsi="Times New Roman" w:cs="Times New Roman"/>
          <w:sz w:val="20"/>
          <w:szCs w:val="20"/>
          <w:lang w:val="en-US"/>
        </w:rPr>
        <w:t>This model includes the viscous and inertial terms by the local volume averaging technique. The Brinkman-Forchheimer equation is:</w:t>
      </w:r>
    </w:p>
    <w:p w:rsidR="00C00B6F" w:rsidRPr="000F7775" w:rsidRDefault="00C00B6F" w:rsidP="000F7775">
      <w:pPr>
        <w:spacing w:after="0" w:line="240" w:lineRule="auto"/>
        <w:jc w:val="both"/>
        <w:rPr>
          <w:rFonts w:ascii="Times New Roman" w:hAnsi="Times New Roman" w:cs="Times New Roman"/>
          <w:sz w:val="20"/>
          <w:szCs w:val="20"/>
          <w:lang w:val="en-US"/>
        </w:rPr>
      </w:pPr>
      <w:r w:rsidRPr="00BB3F68">
        <w:rPr>
          <w:b/>
          <w:position w:val="-28"/>
          <w:lang w:val="en-US"/>
        </w:rPr>
        <w:t xml:space="preserve">                                          </w:t>
      </w:r>
      <w:r w:rsidR="006F2EED" w:rsidRPr="001B39DF">
        <w:rPr>
          <w:b/>
          <w:position w:val="-28"/>
        </w:rPr>
        <w:object w:dxaOrig="3920" w:dyaOrig="680">
          <v:shape id="_x0000_i1031" type="#_x0000_t75" style="width:196.5pt;height:34pt" o:ole="">
            <v:imagedata r:id="rId29" o:title=""/>
          </v:shape>
          <o:OLEObject Type="Embed" ProgID="Equation.3" ShapeID="_x0000_i1031" DrawAspect="Content" ObjectID="_1520925263" r:id="rId30"/>
        </w:object>
      </w:r>
      <w:r w:rsidR="00F55D5D" w:rsidRPr="00BB3F68">
        <w:rPr>
          <w:b/>
          <w:position w:val="-28"/>
          <w:lang w:val="en-US"/>
        </w:rPr>
        <w:t xml:space="preserve"> </w:t>
      </w:r>
      <w:r w:rsidR="00227D30" w:rsidRPr="00BB3F68">
        <w:rPr>
          <w:rFonts w:ascii="Times New Roman" w:hAnsi="Times New Roman" w:cs="Times New Roman"/>
          <w:sz w:val="20"/>
          <w:szCs w:val="20"/>
          <w:lang w:val="en-US"/>
        </w:rPr>
        <w:t>(2)</w:t>
      </w:r>
      <w:r w:rsidR="00F55D5D" w:rsidRPr="00BB3F68">
        <w:rPr>
          <w:rFonts w:ascii="Times New Roman" w:hAnsi="Times New Roman" w:cs="Times New Roman"/>
          <w:b/>
          <w:position w:val="-28"/>
          <w:sz w:val="20"/>
          <w:szCs w:val="20"/>
          <w:lang w:val="en-US"/>
        </w:rPr>
        <w:t xml:space="preserve"> </w:t>
      </w:r>
      <w:r w:rsidR="00F55D5D" w:rsidRPr="00BB3F68">
        <w:rPr>
          <w:b/>
          <w:position w:val="-28"/>
          <w:lang w:val="en-US"/>
        </w:rPr>
        <w:t xml:space="preserve">  </w:t>
      </w:r>
      <w:r w:rsidRPr="00BB3F68">
        <w:rPr>
          <w:b/>
          <w:position w:val="-28"/>
          <w:lang w:val="en-US"/>
        </w:rPr>
        <w:t xml:space="preserve">                                             </w:t>
      </w:r>
    </w:p>
    <w:p w:rsidR="006F2EED" w:rsidRPr="00227D30" w:rsidRDefault="00227D30" w:rsidP="00227D30">
      <w:pPr>
        <w:pStyle w:val="Corpsdetexte"/>
        <w:spacing w:after="0" w:line="240" w:lineRule="auto"/>
        <w:ind w:firstLine="0"/>
      </w:pPr>
      <w:r w:rsidRPr="00762B9F">
        <w:rPr>
          <w:position w:val="-32"/>
        </w:rPr>
        <w:object w:dxaOrig="4420" w:dyaOrig="760">
          <v:shape id="_x0000_i1032" type="#_x0000_t75" style="width:202pt;height:38.5pt" o:ole="">
            <v:imagedata r:id="rId31" o:title=""/>
          </v:shape>
          <o:OLEObject Type="Embed" ProgID="Equation.3" ShapeID="_x0000_i1032" DrawAspect="Content" ObjectID="_1520925264" r:id="rId32"/>
        </w:object>
      </w:r>
      <w:r w:rsidR="00C00B6F">
        <w:rPr>
          <w:position w:val="-32"/>
        </w:rPr>
        <w:t xml:space="preserve"> </w:t>
      </w:r>
      <w:r w:rsidRPr="002E0FB0">
        <w:t>(3</w:t>
      </w:r>
      <w:r>
        <w:t>)</w:t>
      </w:r>
      <w:r w:rsidR="00C00B6F">
        <w:rPr>
          <w:position w:val="-32"/>
        </w:rPr>
        <w:t xml:space="preserve">                                           </w:t>
      </w:r>
    </w:p>
    <w:p w:rsidR="00C00B6F" w:rsidRDefault="00C00B6F" w:rsidP="003D7126">
      <w:pPr>
        <w:spacing w:after="0"/>
        <w:jc w:val="both"/>
        <w:rPr>
          <w:rFonts w:ascii="Times New Roman" w:eastAsia="MS Mincho" w:hAnsi="Times New Roman" w:cs="Times New Roman"/>
          <w:spacing w:val="-1"/>
          <w:sz w:val="20"/>
          <w:szCs w:val="20"/>
          <w:lang w:val="en-US"/>
        </w:rPr>
      </w:pPr>
    </w:p>
    <w:p w:rsidR="00C00B6F" w:rsidRPr="00F55D5D" w:rsidRDefault="006F2EED" w:rsidP="003D7126">
      <w:pPr>
        <w:spacing w:after="0"/>
        <w:jc w:val="both"/>
        <w:rPr>
          <w:rFonts w:ascii="Times New Roman" w:eastAsia="MS Mincho" w:hAnsi="Times New Roman" w:cs="Times New Roman"/>
          <w:spacing w:val="-1"/>
          <w:sz w:val="20"/>
          <w:szCs w:val="20"/>
          <w:lang w:val="en-US"/>
        </w:rPr>
      </w:pPr>
      <w:r w:rsidRPr="00F55D5D">
        <w:rPr>
          <w:rFonts w:ascii="Times New Roman" w:eastAsia="MS Mincho" w:hAnsi="Times New Roman" w:cs="Times New Roman"/>
          <w:spacing w:val="-1"/>
          <w:sz w:val="20"/>
          <w:szCs w:val="20"/>
          <w:lang w:val="en-US"/>
        </w:rPr>
        <w:t>The equilibrium distribution</w:t>
      </w:r>
      <w:r w:rsidR="004346AF">
        <w:rPr>
          <w:rFonts w:ascii="Times New Roman" w:eastAsia="MS Mincho" w:hAnsi="Times New Roman" w:cs="Times New Roman"/>
          <w:spacing w:val="-1"/>
          <w:sz w:val="20"/>
          <w:szCs w:val="20"/>
          <w:lang w:val="en-US"/>
        </w:rPr>
        <w:t xml:space="preserve"> functions are calculated by [15</w:t>
      </w:r>
      <w:r w:rsidRPr="00F55D5D">
        <w:rPr>
          <w:rFonts w:ascii="Times New Roman" w:eastAsia="MS Mincho" w:hAnsi="Times New Roman" w:cs="Times New Roman"/>
          <w:spacing w:val="-1"/>
          <w:sz w:val="20"/>
          <w:szCs w:val="20"/>
          <w:lang w:val="en-US"/>
        </w:rPr>
        <w:t xml:space="preserve">]: </w:t>
      </w:r>
    </w:p>
    <w:p w:rsidR="006F2EED" w:rsidRDefault="00227D30" w:rsidP="00227D30">
      <w:pPr>
        <w:spacing w:after="0"/>
        <w:rPr>
          <w:rFonts w:ascii="Times New Roman" w:eastAsiaTheme="minorEastAsia" w:hAnsi="Times New Roman" w:cs="Times New Roman"/>
          <w:sz w:val="20"/>
          <w:szCs w:val="20"/>
          <w:lang w:val="en-US"/>
        </w:rPr>
      </w:pPr>
      <w:r w:rsidRPr="0010667C">
        <w:rPr>
          <w:rFonts w:eastAsiaTheme="minorEastAsia"/>
          <w:position w:val="-32"/>
          <w:sz w:val="20"/>
          <w:szCs w:val="20"/>
        </w:rPr>
        <w:object w:dxaOrig="3500" w:dyaOrig="760">
          <v:shape id="_x0000_i1033" type="#_x0000_t75" style="width:202pt;height:38.5pt" o:ole="">
            <v:imagedata r:id="rId33" o:title=""/>
          </v:shape>
          <o:OLEObject Type="Embed" ProgID="Equation.3" ShapeID="_x0000_i1033" DrawAspect="Content" ObjectID="_1520925265" r:id="rId34"/>
        </w:object>
      </w:r>
      <w:r w:rsidR="00F55D5D" w:rsidRPr="003D7126">
        <w:rPr>
          <w:rFonts w:eastAsiaTheme="minorEastAsia"/>
          <w:position w:val="-32"/>
          <w:sz w:val="20"/>
          <w:szCs w:val="20"/>
          <w:lang w:val="en-US"/>
        </w:rPr>
        <w:t xml:space="preserve"> </w:t>
      </w:r>
      <w:r w:rsidRPr="00F55D5D">
        <w:rPr>
          <w:rFonts w:ascii="Times New Roman" w:eastAsiaTheme="minorEastAsia" w:hAnsi="Times New Roman" w:cs="Times New Roman"/>
          <w:sz w:val="20"/>
          <w:szCs w:val="20"/>
          <w:lang w:val="en-US"/>
        </w:rPr>
        <w:t>(4)</w:t>
      </w:r>
      <w:r w:rsidR="00C00B6F">
        <w:rPr>
          <w:rFonts w:eastAsiaTheme="minorEastAsia"/>
          <w:position w:val="-32"/>
          <w:sz w:val="20"/>
          <w:szCs w:val="20"/>
          <w:lang w:val="en-US"/>
        </w:rPr>
        <w:t xml:space="preserve">                                                       </w:t>
      </w:r>
      <w:r w:rsidR="00F55D5D" w:rsidRPr="003D7126">
        <w:rPr>
          <w:rFonts w:eastAsiaTheme="minorEastAsia"/>
          <w:position w:val="-32"/>
          <w:sz w:val="20"/>
          <w:szCs w:val="20"/>
          <w:lang w:val="en-US"/>
        </w:rPr>
        <w:t xml:space="preserve"> </w:t>
      </w:r>
    </w:p>
    <w:p w:rsidR="00C00B6F" w:rsidRPr="00915893" w:rsidRDefault="00C00B6F" w:rsidP="003D7126">
      <w:pPr>
        <w:spacing w:after="0"/>
        <w:jc w:val="center"/>
        <w:rPr>
          <w:rFonts w:eastAsia="MS Mincho"/>
          <w:spacing w:val="-1"/>
          <w:sz w:val="20"/>
          <w:szCs w:val="20"/>
          <w:lang w:val="en-US"/>
        </w:rPr>
      </w:pPr>
    </w:p>
    <w:p w:rsidR="00CB75D9" w:rsidRDefault="006F2EED" w:rsidP="00D17E6B">
      <w:pPr>
        <w:pStyle w:val="Corpsdetexte"/>
        <w:spacing w:after="0" w:line="276" w:lineRule="auto"/>
        <w:ind w:firstLine="0"/>
        <w:rPr>
          <w:position w:val="-28"/>
        </w:rPr>
      </w:pPr>
      <w:r w:rsidRPr="00915893">
        <w:t>For D2Q9 model, the discrete velocities</w:t>
      </w:r>
      <m:oMath>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c</m:t>
            </m:r>
          </m:e>
          <m:sub>
            <m:r>
              <w:rPr>
                <w:rFonts w:ascii="Cambria Math" w:eastAsiaTheme="minorEastAsia" w:hAnsi="Cambria Math"/>
              </w:rPr>
              <m:t>i</m:t>
            </m:r>
          </m:sub>
        </m:sSub>
        <m:r>
          <w:rPr>
            <w:rFonts w:ascii="Cambria Math" w:eastAsiaTheme="minorEastAsia"/>
          </w:rPr>
          <m:t xml:space="preserve"> </m:t>
        </m:r>
      </m:oMath>
      <w:r w:rsidRPr="00915893">
        <w:t>are given by:</w:t>
      </w:r>
      <w:r w:rsidR="00C00B6F" w:rsidRPr="00F25BFB">
        <w:rPr>
          <w:rFonts w:eastAsiaTheme="minorEastAsia"/>
          <w:position w:val="-28"/>
        </w:rPr>
        <w:t xml:space="preserve">                   </w:t>
      </w:r>
      <w:r w:rsidR="00CB75D9" w:rsidRPr="0010667C">
        <w:rPr>
          <w:rFonts w:eastAsiaTheme="minorEastAsia"/>
          <w:position w:val="-28"/>
        </w:rPr>
        <w:object w:dxaOrig="4720" w:dyaOrig="680">
          <v:shape id="_x0000_i1034" type="#_x0000_t75" style="width:198pt;height:34pt" o:ole="">
            <v:imagedata r:id="rId35" o:title=""/>
          </v:shape>
          <o:OLEObject Type="Embed" ProgID="Equation.DSMT4" ShapeID="_x0000_i1034" DrawAspect="Content" ObjectID="_1520925266" r:id="rId36"/>
        </w:object>
      </w:r>
      <w:r w:rsidR="00C00B6F" w:rsidRPr="00F25BFB">
        <w:rPr>
          <w:rFonts w:eastAsiaTheme="minorEastAsia"/>
          <w:position w:val="-28"/>
        </w:rPr>
        <w:t xml:space="preserve"> </w:t>
      </w:r>
      <w:r w:rsidR="00CB75D9">
        <w:rPr>
          <w:rFonts w:eastAsiaTheme="minorEastAsia"/>
          <w:position w:val="-28"/>
        </w:rPr>
        <w:t>(5)</w:t>
      </w:r>
    </w:p>
    <w:p w:rsidR="00AB135C" w:rsidRDefault="00CB75D9" w:rsidP="00AB135C">
      <w:pPr>
        <w:pStyle w:val="Corpsdetexte"/>
        <w:spacing w:after="0" w:line="276" w:lineRule="auto"/>
        <w:ind w:firstLine="0"/>
        <w:rPr>
          <w:rStyle w:val="hps"/>
        </w:rPr>
      </w:pPr>
      <w:r w:rsidRPr="008057E3">
        <w:rPr>
          <w:position w:val="-28"/>
        </w:rPr>
        <w:object w:dxaOrig="5200" w:dyaOrig="680">
          <v:shape id="_x0000_i1035" type="#_x0000_t75" style="width:202.5pt;height:34pt" o:ole="">
            <v:imagedata r:id="rId37" o:title=""/>
          </v:shape>
          <o:OLEObject Type="Embed" ProgID="Equation.DSMT4" ShapeID="_x0000_i1035" DrawAspect="Content" ObjectID="_1520925267" r:id="rId38"/>
        </w:object>
      </w:r>
      <w:r w:rsidR="00AB135C" w:rsidRPr="00AB135C">
        <w:rPr>
          <w:rFonts w:eastAsiaTheme="minorEastAsia"/>
        </w:rPr>
        <w:t xml:space="preserve"> </w:t>
      </w:r>
    </w:p>
    <w:p w:rsidR="000F7775" w:rsidRDefault="00AB135C" w:rsidP="00D17E6B">
      <w:pPr>
        <w:pStyle w:val="Corpsdetexte"/>
        <w:spacing w:after="0" w:line="276" w:lineRule="auto"/>
        <w:ind w:firstLine="0"/>
        <w:rPr>
          <w:rStyle w:val="hps"/>
        </w:rPr>
      </w:pPr>
      <w:r w:rsidRPr="00915893">
        <w:rPr>
          <w:rStyle w:val="hps"/>
        </w:rPr>
        <w:t>The weights</w:t>
      </w:r>
      <w:r w:rsidRPr="00915893">
        <w:rPr>
          <w:rStyle w:val="shorttext"/>
        </w:rPr>
        <w:t xml:space="preserve"> </w:t>
      </w:r>
      <w:r w:rsidRPr="00915893">
        <w:rPr>
          <w:rStyle w:val="hps"/>
        </w:rPr>
        <w:t xml:space="preserve">are </w:t>
      </w:r>
      <w:r>
        <w:rPr>
          <w:rStyle w:val="hps"/>
        </w:rPr>
        <w:t>defin</w:t>
      </w:r>
      <w:r w:rsidRPr="00915893">
        <w:rPr>
          <w:rStyle w:val="hps"/>
        </w:rPr>
        <w:t>ed as follows:</w:t>
      </w:r>
    </w:p>
    <w:p w:rsidR="005274FC" w:rsidRDefault="00AB135C" w:rsidP="00D17E6B">
      <w:pPr>
        <w:pStyle w:val="Corpsdetexte"/>
        <w:spacing w:after="0" w:line="276" w:lineRule="auto"/>
        <w:ind w:firstLine="0"/>
        <w:rPr>
          <w:rStyle w:val="hps"/>
        </w:rPr>
      </w:pPr>
      <w:r>
        <w:rPr>
          <w:rFonts w:eastAsiaTheme="minorEastAsia"/>
          <w:position w:val="-24"/>
        </w:rPr>
        <w:t xml:space="preserve">                                                      </w:t>
      </w:r>
      <w:r w:rsidRPr="008057E3">
        <w:rPr>
          <w:rFonts w:eastAsiaTheme="minorEastAsia"/>
          <w:position w:val="-24"/>
        </w:rPr>
        <w:object w:dxaOrig="4020" w:dyaOrig="620">
          <v:shape id="_x0000_i1036" type="#_x0000_t75" style="width:201pt;height:31pt" o:ole="">
            <v:imagedata r:id="rId39" o:title=""/>
          </v:shape>
          <o:OLEObject Type="Embed" ProgID="Equation.3" ShapeID="_x0000_i1036" DrawAspect="Content" ObjectID="_1520925268" r:id="rId40"/>
        </w:object>
      </w:r>
      <w:r>
        <w:rPr>
          <w:rStyle w:val="hps"/>
        </w:rPr>
        <w:t xml:space="preserve"> (6)</w:t>
      </w:r>
    </w:p>
    <w:p w:rsidR="00684F2A" w:rsidRDefault="000F7775" w:rsidP="00D17E6B">
      <w:pPr>
        <w:pStyle w:val="Corpsdetexte"/>
        <w:spacing w:after="0" w:line="276" w:lineRule="auto"/>
        <w:ind w:firstLine="0"/>
        <w:rPr>
          <w:rFonts w:eastAsiaTheme="minorEastAsia"/>
        </w:rPr>
      </w:pPr>
      <w:r w:rsidRPr="000F7775">
        <w:rPr>
          <w:rStyle w:val="hps"/>
          <w:noProof/>
          <w:lang w:val="fr-FR" w:eastAsia="fr-FR"/>
        </w:rPr>
        <w:drawing>
          <wp:inline distT="0" distB="0" distL="0" distR="0">
            <wp:extent cx="2757805" cy="2197100"/>
            <wp:effectExtent l="19050" t="0" r="4445"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1"/>
                    <a:srcRect/>
                    <a:stretch>
                      <a:fillRect/>
                    </a:stretch>
                  </pic:blipFill>
                  <pic:spPr bwMode="auto">
                    <a:xfrm>
                      <a:off x="0" y="0"/>
                      <a:ext cx="2757805" cy="2197100"/>
                    </a:xfrm>
                    <a:prstGeom prst="rect">
                      <a:avLst/>
                    </a:prstGeom>
                    <a:noFill/>
                    <a:ln w="9525">
                      <a:noFill/>
                      <a:miter lim="800000"/>
                      <a:headEnd/>
                      <a:tailEnd/>
                    </a:ln>
                  </pic:spPr>
                </pic:pic>
              </a:graphicData>
            </a:graphic>
          </wp:inline>
        </w:drawing>
      </w:r>
    </w:p>
    <w:p w:rsidR="00684F2A" w:rsidRDefault="00684F2A" w:rsidP="00D17E6B">
      <w:pPr>
        <w:pStyle w:val="Corpsdetexte"/>
        <w:spacing w:after="0" w:line="276" w:lineRule="auto"/>
        <w:ind w:firstLine="0"/>
        <w:rPr>
          <w:rFonts w:eastAsiaTheme="minorEastAsia"/>
        </w:rPr>
      </w:pPr>
    </w:p>
    <w:p w:rsidR="000F7775" w:rsidRPr="00AB135C" w:rsidRDefault="00684F2A" w:rsidP="00D17E6B">
      <w:pPr>
        <w:pStyle w:val="Corpsdetexte"/>
        <w:spacing w:after="0" w:line="276" w:lineRule="auto"/>
        <w:ind w:firstLine="0"/>
      </w:pPr>
      <w:r w:rsidRPr="00684F2A">
        <w:rPr>
          <w:rFonts w:eastAsiaTheme="minorEastAsia"/>
        </w:rPr>
        <w:t xml:space="preserve"> </w:t>
      </w:r>
      <w:r>
        <w:rPr>
          <w:rFonts w:eastAsiaTheme="minorEastAsia"/>
        </w:rPr>
        <w:t xml:space="preserve">Figure </w:t>
      </w:r>
      <w:r w:rsidRPr="00F55D5D">
        <w:rPr>
          <w:rFonts w:eastAsiaTheme="minorEastAsia"/>
        </w:rPr>
        <w:t xml:space="preserve">1: </w:t>
      </w:r>
      <w:r w:rsidRPr="00F55D5D">
        <w:rPr>
          <w:rStyle w:val="hps"/>
        </w:rPr>
        <w:t>the velocity</w:t>
      </w:r>
      <w:r w:rsidRPr="00F55D5D">
        <w:rPr>
          <w:rStyle w:val="shorttext"/>
        </w:rPr>
        <w:t xml:space="preserve"> </w:t>
      </w:r>
      <w:r w:rsidRPr="00F55D5D">
        <w:rPr>
          <w:rStyle w:val="hps"/>
        </w:rPr>
        <w:t>distribution in the</w:t>
      </w:r>
      <w:r w:rsidRPr="00F55D5D">
        <w:rPr>
          <w:rStyle w:val="shorttext"/>
        </w:rPr>
        <w:t xml:space="preserve"> </w:t>
      </w:r>
      <w:r>
        <w:rPr>
          <w:rStyle w:val="hps"/>
        </w:rPr>
        <w:t xml:space="preserve">D2Q9 </w:t>
      </w:r>
      <w:r w:rsidRPr="00F55D5D">
        <w:rPr>
          <w:rStyle w:val="hps"/>
        </w:rPr>
        <w:t>models</w:t>
      </w:r>
      <w:r>
        <w:rPr>
          <w:rStyle w:val="hps"/>
        </w:rPr>
        <w:t>.</w:t>
      </w:r>
    </w:p>
    <w:p w:rsidR="007D4A86" w:rsidRDefault="00C00B6F" w:rsidP="00D17E6B">
      <w:pPr>
        <w:pStyle w:val="Corpsdetexte"/>
        <w:spacing w:after="0" w:line="276" w:lineRule="auto"/>
        <w:ind w:firstLine="0"/>
        <w:sectPr w:rsidR="007D4A86" w:rsidSect="007D4A86">
          <w:type w:val="continuous"/>
          <w:pgSz w:w="12240" w:h="15840"/>
          <w:pgMar w:top="1417" w:right="1417" w:bottom="1417" w:left="1417" w:header="720" w:footer="720" w:gutter="0"/>
          <w:cols w:num="2" w:space="720"/>
        </w:sectPr>
      </w:pPr>
      <w:r w:rsidRPr="005142D1">
        <w:rPr>
          <w:position w:val="-28"/>
        </w:rPr>
        <w:t xml:space="preserve">   </w:t>
      </w:r>
    </w:p>
    <w:p w:rsidR="00BB3F68" w:rsidRPr="00BB3F68" w:rsidRDefault="00BB3F68" w:rsidP="008A7075">
      <w:pPr>
        <w:spacing w:line="240" w:lineRule="auto"/>
        <w:jc w:val="both"/>
        <w:rPr>
          <w:rFonts w:ascii="Times New Roman" w:hAnsi="Times New Roman" w:cs="Times New Roman"/>
          <w:sz w:val="20"/>
          <w:szCs w:val="20"/>
          <w:lang w:val="en-US"/>
        </w:rPr>
        <w:sectPr w:rsidR="00BB3F68" w:rsidRPr="00BB3F68" w:rsidSect="008A7075">
          <w:type w:val="continuous"/>
          <w:pgSz w:w="12240" w:h="15840"/>
          <w:pgMar w:top="1417" w:right="1417" w:bottom="1417" w:left="1417" w:header="720" w:footer="720" w:gutter="0"/>
          <w:cols w:num="2" w:space="720"/>
        </w:sectPr>
      </w:pPr>
      <w:r w:rsidRPr="00BB3F68">
        <w:rPr>
          <w:rFonts w:ascii="Times New Roman" w:hAnsi="Times New Roman" w:cs="Times New Roman"/>
          <w:position w:val="-6"/>
          <w:sz w:val="20"/>
          <w:szCs w:val="20"/>
        </w:rPr>
        <w:object w:dxaOrig="200" w:dyaOrig="220">
          <v:shape id="_x0000_i1037" type="#_x0000_t75" style="width:10.5pt;height:11.5pt" o:ole="">
            <v:imagedata r:id="rId42" o:title=""/>
          </v:shape>
          <o:OLEObject Type="Embed" ProgID="Equation.3" ShapeID="_x0000_i1037" DrawAspect="Content" ObjectID="_1520925269" r:id="rId43"/>
        </w:object>
      </w:r>
      <w:r w:rsidRPr="00BB3F68">
        <w:rPr>
          <w:rFonts w:ascii="Times New Roman" w:hAnsi="Times New Roman" w:cs="Times New Roman"/>
          <w:sz w:val="20"/>
          <w:szCs w:val="20"/>
          <w:lang w:val="en-US"/>
        </w:rPr>
        <w:t xml:space="preserve">Denotes the porosity, </w:t>
      </w:r>
      <w:r w:rsidRPr="00BB3F68">
        <w:rPr>
          <w:rFonts w:ascii="Times New Roman" w:hAnsi="Times New Roman" w:cs="Times New Roman"/>
          <w:position w:val="-12"/>
          <w:sz w:val="20"/>
          <w:szCs w:val="20"/>
        </w:rPr>
        <w:object w:dxaOrig="260" w:dyaOrig="360">
          <v:shape id="_x0000_i1038" type="#_x0000_t75" style="width:13.5pt;height:18pt" o:ole="">
            <v:imagedata r:id="rId44" o:title=""/>
          </v:shape>
          <o:OLEObject Type="Embed" ProgID="Equation.3" ShapeID="_x0000_i1038" DrawAspect="Content" ObjectID="_1520925270" r:id="rId45"/>
        </w:object>
      </w:r>
      <w:r w:rsidRPr="00BB3F68">
        <w:rPr>
          <w:rFonts w:ascii="Times New Roman" w:hAnsi="Times New Roman" w:cs="Times New Roman"/>
          <w:sz w:val="20"/>
          <w:szCs w:val="20"/>
          <w:lang w:val="en-US"/>
        </w:rPr>
        <w:t xml:space="preserve">is the effective viscosity, </w:t>
      </w:r>
      <w:r w:rsidRPr="00BB3F68">
        <w:rPr>
          <w:rFonts w:ascii="Times New Roman" w:hAnsi="Times New Roman" w:cs="Times New Roman"/>
          <w:position w:val="-4"/>
          <w:sz w:val="20"/>
          <w:szCs w:val="20"/>
        </w:rPr>
        <w:object w:dxaOrig="260" w:dyaOrig="260">
          <v:shape id="_x0000_i1039" type="#_x0000_t75" style="width:13.5pt;height:13.5pt" o:ole="">
            <v:imagedata r:id="rId46" o:title=""/>
          </v:shape>
          <o:OLEObject Type="Embed" ProgID="Equation.3" ShapeID="_x0000_i1039" DrawAspect="Content" ObjectID="_1520925271" r:id="rId47"/>
        </w:object>
      </w:r>
      <w:r w:rsidRPr="00BB3F68">
        <w:rPr>
          <w:rFonts w:ascii="Times New Roman" w:hAnsi="Times New Roman" w:cs="Times New Roman"/>
          <w:sz w:val="20"/>
          <w:szCs w:val="20"/>
          <w:lang w:val="en-US"/>
        </w:rPr>
        <w:t>is the total body force which contains the viscous</w:t>
      </w:r>
      <w:r w:rsidR="008A7075">
        <w:rPr>
          <w:rFonts w:ascii="Times New Roman" w:hAnsi="Times New Roman" w:cs="Times New Roman"/>
          <w:sz w:val="20"/>
          <w:szCs w:val="20"/>
          <w:lang w:val="en-US"/>
        </w:rPr>
        <w:t xml:space="preserve"> </w:t>
      </w:r>
      <w:r w:rsidRPr="00BB3F68">
        <w:rPr>
          <w:lang w:val="en-US"/>
        </w:rPr>
        <w:t xml:space="preserve"> </w:t>
      </w:r>
    </w:p>
    <w:p w:rsidR="00AD695D" w:rsidRPr="000F7775" w:rsidRDefault="008A7075" w:rsidP="000F7775">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diffusion,</w:t>
      </w:r>
      <w:r w:rsidRPr="008A7075">
        <w:rPr>
          <w:rFonts w:ascii="Times New Roman" w:hAnsi="Times New Roman" w:cs="Times New Roman"/>
          <w:sz w:val="20"/>
          <w:szCs w:val="20"/>
          <w:lang w:val="en-US"/>
        </w:rPr>
        <w:t xml:space="preserve"> </w:t>
      </w:r>
      <w:r w:rsidRPr="00BB3F68">
        <w:rPr>
          <w:rFonts w:ascii="Times New Roman" w:hAnsi="Times New Roman" w:cs="Times New Roman"/>
          <w:sz w:val="20"/>
          <w:szCs w:val="20"/>
          <w:lang w:val="en-US"/>
        </w:rPr>
        <w:t>the i</w:t>
      </w:r>
      <w:r>
        <w:rPr>
          <w:rFonts w:ascii="Times New Roman" w:hAnsi="Times New Roman" w:cs="Times New Roman"/>
          <w:sz w:val="20"/>
          <w:szCs w:val="20"/>
          <w:lang w:val="en-US"/>
        </w:rPr>
        <w:t xml:space="preserve">nertia due to the porous medium </w:t>
      </w:r>
      <w:r w:rsidRPr="00BB3F68">
        <w:rPr>
          <w:rFonts w:ascii="Times New Roman" w:hAnsi="Times New Roman" w:cs="Times New Roman"/>
          <w:sz w:val="20"/>
          <w:szCs w:val="20"/>
          <w:lang w:val="en-US"/>
        </w:rPr>
        <w:t xml:space="preserve">and an external force given by the Ergun’s relation. </w:t>
      </w:r>
      <w:r w:rsidRPr="008A7075">
        <w:rPr>
          <w:rFonts w:ascii="Times New Roman" w:hAnsi="Times New Roman" w:cs="Times New Roman"/>
          <w:sz w:val="20"/>
          <w:szCs w:val="20"/>
          <w:lang w:val="en-US"/>
        </w:rPr>
        <w:t>The forcing term model is as follow [13] [14</w:t>
      </w:r>
      <w:r w:rsidR="000F7775">
        <w:rPr>
          <w:rFonts w:ascii="Times New Roman" w:hAnsi="Times New Roman" w:cs="Times New Roman"/>
          <w:sz w:val="20"/>
          <w:szCs w:val="20"/>
          <w:lang w:val="en-US"/>
        </w:rPr>
        <w:t>]:</w:t>
      </w:r>
    </w:p>
    <w:p w:rsidR="00AD695D" w:rsidRPr="00AD695D" w:rsidRDefault="00AD695D" w:rsidP="00AD695D">
      <w:pPr>
        <w:spacing w:after="120"/>
        <w:jc w:val="both"/>
        <w:rPr>
          <w:rStyle w:val="hps"/>
          <w:rFonts w:ascii="Times New Roman" w:eastAsiaTheme="minorEastAsia" w:hAnsi="Times New Roman"/>
          <w:sz w:val="20"/>
          <w:szCs w:val="20"/>
          <w:lang w:val="en-US"/>
        </w:rPr>
        <w:sectPr w:rsidR="00AD695D" w:rsidRPr="00AD695D" w:rsidSect="008A7075">
          <w:type w:val="continuous"/>
          <w:pgSz w:w="12240" w:h="15840"/>
          <w:pgMar w:top="1417" w:right="1417" w:bottom="1417" w:left="1417" w:header="720" w:footer="720" w:gutter="0"/>
          <w:cols w:num="2" w:space="720"/>
        </w:sectPr>
      </w:pPr>
    </w:p>
    <w:p w:rsidR="00E70646" w:rsidRPr="0049374C" w:rsidRDefault="00E70646" w:rsidP="005274FC">
      <w:pPr>
        <w:pStyle w:val="Corpsdetexte"/>
        <w:spacing w:after="0" w:line="276" w:lineRule="auto"/>
        <w:ind w:firstLine="0"/>
        <w:rPr>
          <w:rStyle w:val="hps"/>
        </w:rPr>
      </w:pPr>
      <w:r>
        <w:rPr>
          <w:rFonts w:eastAsiaTheme="minorEastAsia"/>
          <w:position w:val="-24"/>
        </w:rPr>
        <w:lastRenderedPageBreak/>
        <w:t xml:space="preserve">                                           </w:t>
      </w:r>
      <w:r>
        <w:rPr>
          <w:rStyle w:val="hps"/>
        </w:rPr>
        <w:t xml:space="preserve">    </w:t>
      </w:r>
      <w:r w:rsidR="005274FC">
        <w:rPr>
          <w:rStyle w:val="hps"/>
        </w:rPr>
        <w:t xml:space="preserve">                      </w:t>
      </w:r>
    </w:p>
    <w:p w:rsidR="00BB3F68" w:rsidRDefault="00BB3F68" w:rsidP="005274FC">
      <w:pPr>
        <w:pStyle w:val="Corpsdetexte"/>
        <w:spacing w:after="0" w:line="276" w:lineRule="auto"/>
        <w:ind w:firstLine="0"/>
        <w:rPr>
          <w:rStyle w:val="hps"/>
        </w:rPr>
      </w:pPr>
    </w:p>
    <w:p w:rsidR="00BB3F68" w:rsidRDefault="00BB3F68" w:rsidP="005274FC">
      <w:pPr>
        <w:pStyle w:val="Corpsdetexte"/>
        <w:spacing w:after="0" w:line="276" w:lineRule="auto"/>
        <w:ind w:firstLine="0"/>
        <w:rPr>
          <w:rStyle w:val="hps"/>
        </w:rPr>
      </w:pPr>
    </w:p>
    <w:p w:rsidR="00BB3F68" w:rsidRDefault="00BB3F68" w:rsidP="005274FC">
      <w:pPr>
        <w:pStyle w:val="Corpsdetexte"/>
        <w:spacing w:after="0" w:line="276" w:lineRule="auto"/>
        <w:ind w:firstLine="0"/>
        <w:rPr>
          <w:rStyle w:val="hps"/>
        </w:rPr>
      </w:pPr>
    </w:p>
    <w:p w:rsidR="000F7775" w:rsidRDefault="000F7775" w:rsidP="005274FC">
      <w:pPr>
        <w:pStyle w:val="Corpsdetexte"/>
        <w:spacing w:after="0" w:line="276" w:lineRule="auto"/>
        <w:ind w:firstLine="0"/>
        <w:rPr>
          <w:rFonts w:ascii="Cambria Math" w:eastAsiaTheme="minorEastAsia" w:hAnsi="Cambria Math"/>
          <w:position w:val="-28"/>
          <w:sz w:val="24"/>
          <w:szCs w:val="24"/>
        </w:rPr>
      </w:pPr>
    </w:p>
    <w:p w:rsidR="000F7775" w:rsidRDefault="000F7775" w:rsidP="000F7775">
      <w:pPr>
        <w:pStyle w:val="Corpsdetexte"/>
        <w:spacing w:after="0" w:line="276" w:lineRule="auto"/>
        <w:ind w:firstLine="0"/>
        <w:rPr>
          <w:rFonts w:ascii="Cambria Math" w:eastAsiaTheme="minorEastAsia" w:hAnsi="Cambria Math"/>
          <w:sz w:val="24"/>
          <w:szCs w:val="24"/>
        </w:rPr>
      </w:pPr>
    </w:p>
    <w:p w:rsidR="000F7775" w:rsidRDefault="000F7775" w:rsidP="000F7775">
      <w:pPr>
        <w:pStyle w:val="Corpsdetexte"/>
        <w:spacing w:after="0" w:line="276" w:lineRule="auto"/>
        <w:ind w:firstLine="0"/>
        <w:rPr>
          <w:rFonts w:ascii="Cambria Math" w:eastAsiaTheme="minorEastAsia" w:hAnsi="Cambria Math"/>
          <w:sz w:val="24"/>
          <w:szCs w:val="24"/>
        </w:rPr>
      </w:pPr>
      <w:r w:rsidRPr="00915893">
        <w:rPr>
          <w:rStyle w:val="hps"/>
        </w:rPr>
        <w:t>The macroscopic</w:t>
      </w:r>
      <w:r w:rsidRPr="00915893">
        <w:t xml:space="preserve"> </w:t>
      </w:r>
      <w:r w:rsidRPr="00915893">
        <w:rPr>
          <w:rStyle w:val="hps"/>
        </w:rPr>
        <w:t>quantities are</w:t>
      </w:r>
      <w:r w:rsidRPr="00915893">
        <w:t xml:space="preserve"> </w:t>
      </w:r>
      <w:r>
        <w:rPr>
          <w:rStyle w:val="hps"/>
        </w:rPr>
        <w:t>available</w:t>
      </w:r>
      <w:r w:rsidRPr="00915893">
        <w:rPr>
          <w:rStyle w:val="hps"/>
        </w:rPr>
        <w:t xml:space="preserve"> through the distribution functions</w:t>
      </w:r>
      <w:r w:rsidRPr="00915893">
        <w:t xml:space="preserve">. </w:t>
      </w:r>
      <w:r w:rsidRPr="00915893">
        <w:rPr>
          <w:rStyle w:val="hps"/>
        </w:rPr>
        <w:t>Indeed</w:t>
      </w:r>
      <w:r w:rsidRPr="00915893">
        <w:t xml:space="preserve"> </w:t>
      </w:r>
      <w:r w:rsidRPr="00915893">
        <w:rPr>
          <w:rStyle w:val="hps"/>
        </w:rPr>
        <w:t>the density</w:t>
      </w:r>
      <w:r w:rsidRPr="00915893">
        <w:t xml:space="preserve"> </w:t>
      </w:r>
      <w:r>
        <w:rPr>
          <w:rStyle w:val="hps"/>
        </w:rPr>
        <w:t xml:space="preserve">and the fluid </w:t>
      </w:r>
      <w:r w:rsidRPr="00915893">
        <w:rPr>
          <w:rStyle w:val="hps"/>
        </w:rPr>
        <w:t>velocity:</w:t>
      </w:r>
      <w:r w:rsidRPr="0049374C">
        <w:rPr>
          <w:rFonts w:ascii="Cambria Math" w:eastAsiaTheme="minorEastAsia" w:hAnsi="Cambria Math"/>
          <w:sz w:val="24"/>
          <w:szCs w:val="24"/>
        </w:rPr>
        <w:t xml:space="preserve"> </w:t>
      </w:r>
    </w:p>
    <w:p w:rsidR="003D7126" w:rsidRPr="005274FC" w:rsidRDefault="00E70646" w:rsidP="005274FC">
      <w:pPr>
        <w:pStyle w:val="Corpsdetexte"/>
        <w:spacing w:after="0" w:line="276" w:lineRule="auto"/>
        <w:ind w:firstLine="0"/>
        <w:rPr>
          <w:rStyle w:val="hps"/>
          <w:rFonts w:ascii="Cambria Math" w:eastAsiaTheme="minorEastAsia" w:hAnsi="Cambria Math"/>
          <w:sz w:val="24"/>
          <w:szCs w:val="24"/>
        </w:rPr>
      </w:pPr>
      <w:r w:rsidRPr="00997FFB">
        <w:rPr>
          <w:rFonts w:ascii="Cambria Math" w:eastAsiaTheme="minorEastAsia" w:hAnsi="Cambria Math"/>
          <w:position w:val="-28"/>
        </w:rPr>
        <w:object w:dxaOrig="1860" w:dyaOrig="680">
          <v:shape id="_x0000_i1040" type="#_x0000_t75" style="width:93pt;height:34pt" o:ole="">
            <v:imagedata r:id="rId48" o:title=""/>
          </v:shape>
          <o:OLEObject Type="Embed" ProgID="Equation.3" ShapeID="_x0000_i1040" DrawAspect="Content" ObjectID="_1520925272" r:id="rId49"/>
        </w:object>
      </w:r>
      <w:r w:rsidR="005274FC">
        <w:rPr>
          <w:rFonts w:ascii="Cambria Math" w:eastAsiaTheme="minorEastAsia" w:hAnsi="Cambria Math"/>
          <w:sz w:val="24"/>
          <w:szCs w:val="24"/>
        </w:rPr>
        <w:t xml:space="preserve">                                        </w:t>
      </w:r>
      <w:r w:rsidR="005274FC" w:rsidRPr="005274FC">
        <w:rPr>
          <w:rFonts w:ascii="Cambria Math" w:eastAsiaTheme="minorEastAsia" w:hAnsi="Cambria Math"/>
        </w:rPr>
        <w:t>(7)</w:t>
      </w:r>
      <w:r w:rsidRPr="005274FC">
        <w:rPr>
          <w:rFonts w:ascii="Cambria Math" w:eastAsiaTheme="minorEastAsia" w:hAnsi="Cambria Math"/>
          <w:sz w:val="22"/>
          <w:szCs w:val="22"/>
        </w:rPr>
        <w:t xml:space="preserve">                                  </w:t>
      </w:r>
      <w:r w:rsidR="000A315D" w:rsidRPr="005274FC">
        <w:rPr>
          <w:rFonts w:ascii="Cambria Math" w:eastAsiaTheme="minorEastAsia" w:hAnsi="Cambria Math"/>
          <w:position w:val="-28"/>
          <w:sz w:val="22"/>
          <w:szCs w:val="22"/>
        </w:rPr>
        <w:t xml:space="preserve"> </w:t>
      </w:r>
      <w:r w:rsidRPr="005274FC">
        <w:rPr>
          <w:rFonts w:ascii="Cambria Math" w:eastAsiaTheme="minorEastAsia" w:hAnsi="Cambria Math"/>
          <w:position w:val="-28"/>
          <w:sz w:val="22"/>
          <w:szCs w:val="22"/>
        </w:rPr>
        <w:t xml:space="preserve">                                    </w:t>
      </w:r>
      <w:r w:rsidR="000A315D" w:rsidRPr="005274FC">
        <w:rPr>
          <w:rFonts w:ascii="Cambria Math" w:eastAsiaTheme="minorEastAsia" w:hAnsi="Cambria Math"/>
          <w:position w:val="-28"/>
          <w:sz w:val="22"/>
          <w:szCs w:val="22"/>
        </w:rPr>
        <w:t xml:space="preserve"> </w:t>
      </w:r>
      <w:r w:rsidRPr="00F25BFB">
        <w:rPr>
          <w:rFonts w:eastAsiaTheme="minorEastAsia"/>
          <w:color w:val="FF0000"/>
          <w:position w:val="-28"/>
        </w:rPr>
        <w:t xml:space="preserve">                                                     </w:t>
      </w:r>
      <w:r w:rsidR="006F2EED" w:rsidRPr="00997FFB">
        <w:rPr>
          <w:rFonts w:asciiTheme="minorHAnsi" w:eastAsiaTheme="minorEastAsia" w:hAnsiTheme="minorHAnsi"/>
          <w:color w:val="FF0000"/>
          <w:position w:val="-28"/>
        </w:rPr>
        <w:object w:dxaOrig="2620" w:dyaOrig="680">
          <v:shape id="_x0000_i1041" type="#_x0000_t75" style="width:130.5pt;height:34pt" o:ole="">
            <v:imagedata r:id="rId50" o:title=""/>
          </v:shape>
          <o:OLEObject Type="Embed" ProgID="Equation.3" ShapeID="_x0000_i1041" DrawAspect="Content" ObjectID="_1520925273" r:id="rId51"/>
        </w:object>
      </w:r>
      <w:r w:rsidR="003D7126">
        <w:rPr>
          <w:rFonts w:eastAsiaTheme="minorEastAsia"/>
          <w:color w:val="FF0000"/>
        </w:rPr>
        <w:t xml:space="preserve">   </w:t>
      </w:r>
      <w:r>
        <w:rPr>
          <w:rFonts w:eastAsiaTheme="minorEastAsia"/>
          <w:color w:val="FF0000"/>
        </w:rPr>
        <w:t xml:space="preserve">        </w:t>
      </w:r>
      <w:r w:rsidR="005274FC">
        <w:rPr>
          <w:rFonts w:eastAsiaTheme="minorEastAsia"/>
          <w:color w:val="FF0000"/>
        </w:rPr>
        <w:t xml:space="preserve">                   </w:t>
      </w:r>
      <w:r w:rsidR="005274FC" w:rsidRPr="005274FC">
        <w:rPr>
          <w:rFonts w:eastAsiaTheme="minorEastAsia"/>
        </w:rPr>
        <w:t>(8)</w:t>
      </w:r>
      <w:r>
        <w:rPr>
          <w:rFonts w:eastAsiaTheme="minorEastAsia"/>
          <w:color w:val="FF0000"/>
        </w:rPr>
        <w:t xml:space="preserve">                 </w:t>
      </w:r>
      <w:r w:rsidR="00D22090">
        <w:rPr>
          <w:rFonts w:eastAsiaTheme="minorEastAsia"/>
          <w:color w:val="FF0000"/>
        </w:rPr>
        <w:t xml:space="preserve"> </w:t>
      </w:r>
      <w:r>
        <w:rPr>
          <w:rFonts w:eastAsiaTheme="minorEastAsia"/>
          <w:color w:val="FF0000"/>
        </w:rPr>
        <w:t xml:space="preserve">                                    </w:t>
      </w:r>
    </w:p>
    <w:p w:rsidR="00B802AB" w:rsidRPr="005274FC" w:rsidRDefault="003D7126" w:rsidP="005274FC">
      <w:pPr>
        <w:jc w:val="both"/>
        <w:rPr>
          <w:rStyle w:val="hps"/>
          <w:rFonts w:ascii="Times New Roman" w:eastAsiaTheme="minorEastAsia" w:hAnsi="Times New Roman"/>
          <w:sz w:val="20"/>
          <w:szCs w:val="20"/>
          <w:lang w:val="en-US"/>
        </w:rPr>
      </w:pPr>
      <w:r>
        <w:rPr>
          <w:rFonts w:eastAsiaTheme="minorEastAsia"/>
          <w:color w:val="FF0000"/>
          <w:sz w:val="20"/>
          <w:szCs w:val="20"/>
          <w:lang w:val="en-US"/>
        </w:rPr>
        <w:t xml:space="preserve"> </w:t>
      </w:r>
      <w:r w:rsidRPr="003D7126">
        <w:rPr>
          <w:rStyle w:val="hps"/>
          <w:rFonts w:ascii="Times New Roman" w:hAnsi="Times New Roman"/>
          <w:sz w:val="20"/>
          <w:szCs w:val="20"/>
          <w:lang w:val="en-US"/>
        </w:rPr>
        <w:t>T</w:t>
      </w:r>
      <w:r w:rsidR="006F2EED" w:rsidRPr="003D7126">
        <w:rPr>
          <w:rStyle w:val="hps"/>
          <w:rFonts w:ascii="Times New Roman" w:hAnsi="Times New Roman"/>
          <w:sz w:val="20"/>
          <w:szCs w:val="20"/>
          <w:lang w:val="en-US"/>
        </w:rPr>
        <w:t>he</w:t>
      </w:r>
      <w:r w:rsidR="006F2EED" w:rsidRPr="003D7126">
        <w:rPr>
          <w:rFonts w:ascii="Times New Roman" w:hAnsi="Times New Roman" w:cs="Times New Roman"/>
          <w:sz w:val="20"/>
          <w:szCs w:val="20"/>
          <w:lang w:val="en-US"/>
        </w:rPr>
        <w:t xml:space="preserve"> </w:t>
      </w:r>
      <w:r w:rsidR="006F2EED" w:rsidRPr="003D7126">
        <w:rPr>
          <w:rStyle w:val="hps"/>
          <w:rFonts w:ascii="Times New Roman" w:hAnsi="Times New Roman"/>
          <w:sz w:val="20"/>
          <w:szCs w:val="20"/>
          <w:lang w:val="en-US"/>
        </w:rPr>
        <w:t>fluid viscosity</w:t>
      </w:r>
      <w:r w:rsidR="006F2EED" w:rsidRPr="003D7126">
        <w:rPr>
          <w:rFonts w:ascii="Times New Roman" w:hAnsi="Times New Roman" w:cs="Times New Roman"/>
          <w:sz w:val="20"/>
          <w:szCs w:val="20"/>
          <w:lang w:val="en-US"/>
        </w:rPr>
        <w:t xml:space="preserve"> </w:t>
      </w:r>
      <w:r w:rsidR="006F2EED" w:rsidRPr="003D7126">
        <w:rPr>
          <w:rStyle w:val="hps"/>
          <w:rFonts w:ascii="Times New Roman" w:hAnsi="Times New Roman"/>
          <w:sz w:val="20"/>
          <w:szCs w:val="20"/>
          <w:lang w:val="en-US"/>
        </w:rPr>
        <w:t>is</w:t>
      </w:r>
      <w:r w:rsidR="006F2EED" w:rsidRPr="003D7126">
        <w:rPr>
          <w:rFonts w:ascii="Times New Roman" w:hAnsi="Times New Roman" w:cs="Times New Roman"/>
          <w:sz w:val="20"/>
          <w:szCs w:val="20"/>
          <w:lang w:val="en-US"/>
        </w:rPr>
        <w:t xml:space="preserve"> </w:t>
      </w:r>
      <w:r w:rsidR="006F2EED" w:rsidRPr="003D7126">
        <w:rPr>
          <w:rStyle w:val="hps"/>
          <w:rFonts w:ascii="Times New Roman" w:hAnsi="Times New Roman"/>
          <w:sz w:val="20"/>
          <w:szCs w:val="20"/>
          <w:lang w:val="en-US"/>
        </w:rPr>
        <w:t>determined using</w:t>
      </w:r>
      <w:r w:rsidR="006F2EED" w:rsidRPr="003D7126">
        <w:rPr>
          <w:rFonts w:ascii="Times New Roman" w:hAnsi="Times New Roman" w:cs="Times New Roman"/>
          <w:sz w:val="20"/>
          <w:szCs w:val="20"/>
          <w:lang w:val="en-US"/>
        </w:rPr>
        <w:t xml:space="preserve"> </w:t>
      </w:r>
      <w:r w:rsidR="006F2EED" w:rsidRPr="003D7126">
        <w:rPr>
          <w:rStyle w:val="hps"/>
          <w:rFonts w:ascii="Times New Roman" w:hAnsi="Times New Roman"/>
          <w:sz w:val="20"/>
          <w:szCs w:val="20"/>
          <w:lang w:val="en-US"/>
        </w:rPr>
        <w:t>the following relation</w:t>
      </w:r>
      <w:r w:rsidR="006F2EED" w:rsidRPr="003D7126">
        <w:rPr>
          <w:rFonts w:ascii="Times New Roman" w:hAnsi="Times New Roman" w:cs="Times New Roman"/>
          <w:sz w:val="20"/>
          <w:szCs w:val="20"/>
          <w:lang w:val="en-US"/>
        </w:rPr>
        <w:t>:</w:t>
      </w:r>
      <w:r w:rsidR="00E70646" w:rsidRPr="005274FC">
        <w:rPr>
          <w:rFonts w:eastAsiaTheme="minorEastAsia"/>
          <w:position w:val="-28"/>
          <w:lang w:val="en-US"/>
        </w:rPr>
        <w:t xml:space="preserve">                                                                  </w:t>
      </w:r>
      <w:r w:rsidR="006F2EED" w:rsidRPr="00997FFB">
        <w:rPr>
          <w:rFonts w:eastAsiaTheme="minorEastAsia"/>
          <w:position w:val="-28"/>
          <w:sz w:val="20"/>
          <w:szCs w:val="20"/>
        </w:rPr>
        <w:object w:dxaOrig="1740" w:dyaOrig="700">
          <v:shape id="_x0000_i1042" type="#_x0000_t75" style="width:87pt;height:35pt" o:ole="">
            <v:imagedata r:id="rId52" o:title=""/>
          </v:shape>
          <o:OLEObject Type="Embed" ProgID="Equation.3" ShapeID="_x0000_i1042" DrawAspect="Content" ObjectID="_1520925274" r:id="rId53"/>
        </w:object>
      </w:r>
      <w:r w:rsidRPr="005274FC">
        <w:rPr>
          <w:rFonts w:eastAsiaTheme="minorEastAsia"/>
          <w:position w:val="-28"/>
          <w:lang w:val="en-US"/>
        </w:rPr>
        <w:t xml:space="preserve">  </w:t>
      </w:r>
      <w:r w:rsidR="00E70646" w:rsidRPr="005274FC">
        <w:rPr>
          <w:rFonts w:eastAsiaTheme="minorEastAsia"/>
          <w:position w:val="-28"/>
          <w:lang w:val="en-US"/>
        </w:rPr>
        <w:t xml:space="preserve"> </w:t>
      </w:r>
      <w:r w:rsidR="00CB75D9">
        <w:rPr>
          <w:rFonts w:ascii="Times New Roman" w:eastAsiaTheme="minorEastAsia" w:hAnsi="Times New Roman" w:cs="Times New Roman"/>
          <w:position w:val="-28"/>
          <w:sz w:val="20"/>
          <w:szCs w:val="20"/>
          <w:lang w:val="en-US"/>
        </w:rPr>
        <w:t xml:space="preserve">                                 </w:t>
      </w:r>
      <w:r w:rsidR="00E70646" w:rsidRPr="00CB75D9">
        <w:rPr>
          <w:rFonts w:ascii="Times New Roman" w:eastAsiaTheme="minorEastAsia" w:hAnsi="Times New Roman" w:cs="Times New Roman"/>
          <w:position w:val="-28"/>
          <w:sz w:val="20"/>
          <w:szCs w:val="20"/>
          <w:lang w:val="en-US"/>
        </w:rPr>
        <w:t xml:space="preserve">           </w:t>
      </w:r>
      <w:r w:rsidR="00CB75D9" w:rsidRPr="00CB75D9">
        <w:rPr>
          <w:rStyle w:val="hps"/>
          <w:rFonts w:ascii="Times New Roman" w:hAnsi="Times New Roman"/>
          <w:sz w:val="20"/>
          <w:szCs w:val="20"/>
          <w:lang w:val="en-US"/>
        </w:rPr>
        <w:t>(9)</w:t>
      </w:r>
      <w:r w:rsidR="00E70646" w:rsidRPr="00CB75D9">
        <w:rPr>
          <w:rStyle w:val="hps"/>
          <w:rFonts w:ascii="Times New Roman" w:hAnsi="Times New Roman"/>
          <w:sz w:val="20"/>
          <w:szCs w:val="20"/>
          <w:lang w:val="en-US"/>
        </w:rPr>
        <w:t xml:space="preserve"> </w:t>
      </w:r>
      <w:r w:rsidR="00E70646" w:rsidRPr="00CB75D9">
        <w:rPr>
          <w:rStyle w:val="hps"/>
          <w:lang w:val="en-US"/>
        </w:rPr>
        <w:t xml:space="preserve">                                                              </w:t>
      </w:r>
    </w:p>
    <w:p w:rsidR="001403DB" w:rsidRDefault="006F2EED" w:rsidP="00CB75D9">
      <w:pPr>
        <w:pStyle w:val="Corpsdetexte"/>
        <w:spacing w:after="0" w:line="240" w:lineRule="auto"/>
        <w:ind w:firstLine="0"/>
      </w:pPr>
      <w:r w:rsidRPr="003D7126">
        <w:rPr>
          <w:rStyle w:val="hps"/>
        </w:rPr>
        <w:t>The</w:t>
      </w:r>
      <w:r w:rsidRPr="003D7126">
        <w:t xml:space="preserve"> </w:t>
      </w:r>
      <w:r w:rsidRPr="003D7126">
        <w:rPr>
          <w:rStyle w:val="hps"/>
        </w:rPr>
        <w:t>temperature is carried out</w:t>
      </w:r>
      <w:r w:rsidRPr="003D7126">
        <w:t xml:space="preserve"> </w:t>
      </w:r>
      <w:r w:rsidRPr="003D7126">
        <w:rPr>
          <w:rStyle w:val="hps"/>
        </w:rPr>
        <w:t>by</w:t>
      </w:r>
      <w:r w:rsidRPr="003D7126">
        <w:t xml:space="preserve"> </w:t>
      </w:r>
      <w:r w:rsidRPr="003D7126">
        <w:rPr>
          <w:rStyle w:val="hps"/>
        </w:rPr>
        <w:t>a</w:t>
      </w:r>
      <w:r w:rsidRPr="003D7126">
        <w:t xml:space="preserve"> </w:t>
      </w:r>
      <w:r w:rsidRPr="003D7126">
        <w:rPr>
          <w:rStyle w:val="hps"/>
        </w:rPr>
        <w:t>second</w:t>
      </w:r>
      <w:r w:rsidRPr="003D7126">
        <w:t xml:space="preserve"> </w:t>
      </w:r>
      <w:r w:rsidRPr="003D7126">
        <w:rPr>
          <w:rStyle w:val="hps"/>
        </w:rPr>
        <w:t>distribution</w:t>
      </w:r>
      <w:r w:rsidRPr="003D7126">
        <w:t xml:space="preserve"> </w:t>
      </w:r>
      <w:r w:rsidRPr="003D7126">
        <w:rPr>
          <w:rStyle w:val="hps"/>
        </w:rPr>
        <w:t xml:space="preserve">function </w:t>
      </w:r>
      <w:r w:rsidR="003D7126" w:rsidRPr="003D7126">
        <w:rPr>
          <w:rStyle w:val="hps"/>
        </w:rPr>
        <w:t>call</w:t>
      </w:r>
      <w:r w:rsidRPr="003D7126">
        <w:rPr>
          <w:rStyle w:val="hps"/>
        </w:rPr>
        <w:t>ed</w:t>
      </w:r>
      <w:r w:rsidRPr="003D7126">
        <w:rPr>
          <w:position w:val="-10"/>
        </w:rPr>
        <w:object w:dxaOrig="840" w:dyaOrig="340">
          <v:shape id="_x0000_i1043" type="#_x0000_t75" style="width:42pt;height:17.5pt" o:ole="">
            <v:imagedata r:id="rId54" o:title=""/>
          </v:shape>
          <o:OLEObject Type="Embed" ProgID="Equation.3" ShapeID="_x0000_i1043" DrawAspect="Content" ObjectID="_1520925275" r:id="rId55"/>
        </w:object>
      </w:r>
      <w:r w:rsidRPr="003D7126">
        <w:t xml:space="preserve">. </w:t>
      </w:r>
      <w:r w:rsidRPr="003D7126">
        <w:rPr>
          <w:rStyle w:val="hps"/>
        </w:rPr>
        <w:t>It is governed</w:t>
      </w:r>
      <w:r w:rsidRPr="003D7126">
        <w:t xml:space="preserve"> </w:t>
      </w:r>
      <w:r w:rsidRPr="003D7126">
        <w:rPr>
          <w:rStyle w:val="hps"/>
        </w:rPr>
        <w:t xml:space="preserve">in </w:t>
      </w:r>
      <m:oMath>
        <m:r>
          <w:rPr>
            <w:rFonts w:ascii="Cambria Math" w:hAnsi="Cambria Math"/>
            <w:lang w:val="fr-FR"/>
          </w:rPr>
          <m:t>i</m:t>
        </m:r>
      </m:oMath>
      <w:r w:rsidRPr="003D7126">
        <w:rPr>
          <w:rStyle w:val="hps"/>
        </w:rPr>
        <w:t xml:space="preserve"> </w:t>
      </w:r>
      <w:r w:rsidRPr="003D7126">
        <w:t>direction</w:t>
      </w:r>
      <w:r w:rsidRPr="003D7126">
        <w:rPr>
          <w:rStyle w:val="hps"/>
        </w:rPr>
        <w:t xml:space="preserve"> by the following equation</w:t>
      </w:r>
      <w:r w:rsidRPr="003D7126">
        <w:t>:</w:t>
      </w:r>
    </w:p>
    <w:p w:rsidR="00CB75D9" w:rsidRDefault="001B1618" w:rsidP="00CB75D9">
      <w:pPr>
        <w:pStyle w:val="Corpsdetexte"/>
        <w:spacing w:after="0" w:line="240" w:lineRule="auto"/>
        <w:ind w:firstLine="0"/>
      </w:pPr>
      <w:r w:rsidRPr="00762B9F">
        <w:rPr>
          <w:rFonts w:eastAsiaTheme="minorEastAsia"/>
          <w:position w:val="-30"/>
        </w:rPr>
        <w:object w:dxaOrig="5360" w:dyaOrig="800">
          <v:shape id="_x0000_i1044" type="#_x0000_t75" style="width:222.5pt;height:39.5pt" o:ole="">
            <v:imagedata r:id="rId56" o:title=""/>
          </v:shape>
          <o:OLEObject Type="Embed" ProgID="Equation.DSMT4" ShapeID="_x0000_i1044" DrawAspect="Content" ObjectID="_1520925276" r:id="rId57"/>
        </w:object>
      </w:r>
    </w:p>
    <w:p w:rsidR="001403DB" w:rsidRDefault="006F2EED" w:rsidP="001403DB">
      <w:pPr>
        <w:pStyle w:val="Corpsdetexte"/>
        <w:spacing w:after="0" w:line="240" w:lineRule="auto"/>
        <w:ind w:firstLine="0"/>
        <w:rPr>
          <w:rStyle w:val="hps"/>
        </w:rPr>
      </w:pPr>
      <w:r w:rsidRPr="00915893">
        <w:rPr>
          <w:rStyle w:val="hps"/>
        </w:rPr>
        <w:t>The</w:t>
      </w:r>
      <w:r w:rsidRPr="00915893">
        <w:t xml:space="preserve"> </w:t>
      </w:r>
      <w:r w:rsidRPr="00915893">
        <w:rPr>
          <w:rStyle w:val="hps"/>
        </w:rPr>
        <w:t>equilibrium</w:t>
      </w:r>
      <w:r w:rsidRPr="00915893">
        <w:t xml:space="preserve"> </w:t>
      </w:r>
      <w:r w:rsidRPr="00915893">
        <w:rPr>
          <w:rStyle w:val="hps"/>
        </w:rPr>
        <w:t>distribution functions</w:t>
      </w:r>
      <w:r w:rsidRPr="00915893">
        <w:t xml:space="preserve"> </w:t>
      </w:r>
      <w:r w:rsidRPr="00915893">
        <w:rPr>
          <w:rStyle w:val="hps"/>
        </w:rPr>
        <w:t>are given</w:t>
      </w:r>
      <w:r w:rsidRPr="00915893">
        <w:t xml:space="preserve"> </w:t>
      </w:r>
      <w:r w:rsidRPr="00915893">
        <w:rPr>
          <w:rStyle w:val="hps"/>
        </w:rPr>
        <w:t>by the following expression</w:t>
      </w:r>
    </w:p>
    <w:p w:rsidR="003D7126" w:rsidRPr="001D0563" w:rsidRDefault="00997FFB" w:rsidP="001403DB">
      <w:pPr>
        <w:pStyle w:val="Corpsdetexte"/>
        <w:spacing w:after="0" w:line="240" w:lineRule="auto"/>
        <w:ind w:firstLine="0"/>
        <w:rPr>
          <w:rStyle w:val="hps"/>
        </w:rPr>
      </w:pPr>
      <w:r w:rsidRPr="00DB1215">
        <w:rPr>
          <w:rStyle w:val="hps"/>
          <w:position w:val="-114"/>
        </w:rPr>
        <w:object w:dxaOrig="4260" w:dyaOrig="2260">
          <v:shape id="_x0000_i1045" type="#_x0000_t75" style="width:192.5pt;height:113pt" o:ole="">
            <v:imagedata r:id="rId58" o:title=""/>
          </v:shape>
          <o:OLEObject Type="Embed" ProgID="Equation.3" ShapeID="_x0000_i1045" DrawAspect="Content" ObjectID="_1520925277" r:id="rId59"/>
        </w:object>
      </w:r>
      <w:r w:rsidR="00A92BB1">
        <w:rPr>
          <w:rStyle w:val="hps"/>
          <w:position w:val="-114"/>
        </w:rPr>
        <w:t xml:space="preserve">  </w:t>
      </w:r>
      <w:r w:rsidR="00E70646">
        <w:rPr>
          <w:rStyle w:val="hps"/>
          <w:position w:val="-114"/>
        </w:rPr>
        <w:t xml:space="preserve"> </w:t>
      </w:r>
      <w:r>
        <w:rPr>
          <w:rStyle w:val="hps"/>
          <w:position w:val="-114"/>
        </w:rPr>
        <w:t>(11)</w:t>
      </w:r>
      <w:r w:rsidR="00E70646">
        <w:rPr>
          <w:rStyle w:val="hps"/>
          <w:position w:val="-114"/>
        </w:rPr>
        <w:t xml:space="preserve">       </w:t>
      </w:r>
      <w:r w:rsidR="003D7126">
        <w:rPr>
          <w:rStyle w:val="hps"/>
          <w:position w:val="-114"/>
        </w:rPr>
        <w:t xml:space="preserve"> </w:t>
      </w:r>
      <w:r w:rsidR="00E70646">
        <w:rPr>
          <w:rStyle w:val="hps"/>
          <w:position w:val="-114"/>
        </w:rPr>
        <w:t xml:space="preserve">                                           </w:t>
      </w:r>
      <w:r w:rsidR="003D7126">
        <w:rPr>
          <w:rStyle w:val="hps"/>
          <w:position w:val="-114"/>
        </w:rPr>
        <w:t xml:space="preserve">   </w:t>
      </w:r>
    </w:p>
    <w:p w:rsidR="00A758CE" w:rsidRDefault="006F2EED" w:rsidP="00997FFB">
      <w:pPr>
        <w:pStyle w:val="Corpsdetexte"/>
        <w:spacing w:after="0"/>
        <w:ind w:firstLine="0"/>
        <w:jc w:val="center"/>
        <w:rPr>
          <w:rStyle w:val="hps"/>
        </w:rPr>
      </w:pPr>
      <w:r>
        <w:rPr>
          <w:rStyle w:val="hps"/>
        </w:rPr>
        <w:t xml:space="preserve">                                                                                                               </w:t>
      </w:r>
    </w:p>
    <w:p w:rsidR="00127218" w:rsidRDefault="006F2EED" w:rsidP="00127218">
      <w:pPr>
        <w:pStyle w:val="Corpsdetexte"/>
        <w:spacing w:after="0" w:line="240" w:lineRule="auto"/>
        <w:ind w:firstLine="0"/>
      </w:pPr>
      <w:r w:rsidRPr="003939E8">
        <w:rPr>
          <w:rStyle w:val="hps"/>
        </w:rPr>
        <w:t>The</w:t>
      </w:r>
      <w:r w:rsidRPr="003939E8">
        <w:t xml:space="preserve"> </w:t>
      </w:r>
      <w:r w:rsidRPr="003939E8">
        <w:rPr>
          <w:rStyle w:val="hps"/>
        </w:rPr>
        <w:t>fluid</w:t>
      </w:r>
      <w:r w:rsidRPr="003939E8">
        <w:t xml:space="preserve"> </w:t>
      </w:r>
      <w:r w:rsidRPr="003939E8">
        <w:rPr>
          <w:rStyle w:val="hps"/>
        </w:rPr>
        <w:t>temperature</w:t>
      </w:r>
      <w:r w:rsidRPr="003939E8">
        <w:t xml:space="preserve"> </w:t>
      </w:r>
      <w:r w:rsidRPr="003939E8">
        <w:rPr>
          <w:rStyle w:val="hps"/>
        </w:rPr>
        <w:t>is</w:t>
      </w:r>
      <w:r w:rsidRPr="003939E8">
        <w:t xml:space="preserve"> </w:t>
      </w:r>
      <w:r w:rsidRPr="003939E8">
        <w:rPr>
          <w:rStyle w:val="hps"/>
        </w:rPr>
        <w:t>obtained from</w:t>
      </w:r>
      <w:r w:rsidRPr="003939E8">
        <w:t xml:space="preserve"> </w:t>
      </w:r>
      <w:r w:rsidRPr="003939E8">
        <w:rPr>
          <w:rStyle w:val="hps"/>
        </w:rPr>
        <w:t>the distribution function</w:t>
      </w:r>
      <w:r w:rsidRPr="003939E8">
        <w:t xml:space="preserve"> </w:t>
      </w:r>
      <w:r w:rsidRPr="003939E8">
        <w:rPr>
          <w:rStyle w:val="hps"/>
        </w:rPr>
        <w:t>by</w:t>
      </w:r>
      <w:r>
        <w:t>:</w:t>
      </w:r>
    </w:p>
    <w:p w:rsidR="00A150BC" w:rsidRDefault="00E70646" w:rsidP="00997FFB">
      <w:pPr>
        <w:pStyle w:val="Corpsdetexte"/>
        <w:spacing w:after="0" w:line="240" w:lineRule="auto"/>
        <w:ind w:firstLine="0"/>
      </w:pPr>
      <w:r>
        <w:rPr>
          <w:position w:val="-28"/>
        </w:rPr>
        <w:t xml:space="preserve">                                                                         </w:t>
      </w:r>
      <w:r w:rsidR="00127218" w:rsidRPr="00127218">
        <w:rPr>
          <w:position w:val="-28"/>
        </w:rPr>
        <w:object w:dxaOrig="2180" w:dyaOrig="680">
          <v:shape id="_x0000_i1046" type="#_x0000_t75" style="width:109pt;height:34pt" o:ole="">
            <v:imagedata r:id="rId60" o:title=""/>
          </v:shape>
          <o:OLEObject Type="Embed" ProgID="Equation.3" ShapeID="_x0000_i1046" DrawAspect="Content" ObjectID="_1520925278" r:id="rId61"/>
        </w:object>
      </w:r>
      <w:r w:rsidR="00127218">
        <w:t xml:space="preserve">   </w:t>
      </w:r>
      <w:r>
        <w:t xml:space="preserve"> </w:t>
      </w:r>
      <w:r w:rsidR="00A92BB1">
        <w:t xml:space="preserve">                                 (12)</w:t>
      </w:r>
      <w:r>
        <w:t xml:space="preserve">                            </w:t>
      </w:r>
      <w:r w:rsidR="00A92BB1">
        <w:t xml:space="preserve">                              </w:t>
      </w:r>
    </w:p>
    <w:p w:rsidR="006F2EED" w:rsidRPr="00044745" w:rsidRDefault="006F2EED" w:rsidP="00A150BC">
      <w:pPr>
        <w:pStyle w:val="Corpsdetexte"/>
        <w:spacing w:after="0" w:line="276" w:lineRule="auto"/>
        <w:ind w:firstLine="0"/>
        <w:jc w:val="center"/>
        <w:rPr>
          <w:rStyle w:val="hps"/>
        </w:rPr>
      </w:pPr>
      <w:r>
        <w:rPr>
          <w:rStyle w:val="hps"/>
          <w:position w:val="-28"/>
        </w:rPr>
        <w:t xml:space="preserve">             </w:t>
      </w:r>
    </w:p>
    <w:p w:rsidR="00127218" w:rsidRDefault="006F2EED" w:rsidP="00127218">
      <w:pPr>
        <w:pStyle w:val="Corpsdetexte"/>
        <w:ind w:firstLine="0"/>
        <w:rPr>
          <w:rStyle w:val="hps"/>
        </w:rPr>
      </w:pPr>
      <w:r w:rsidRPr="003939E8">
        <w:rPr>
          <w:rStyle w:val="hps"/>
        </w:rPr>
        <w:t>The thermal diffusivity</w:t>
      </w:r>
      <w:r w:rsidRPr="003939E8">
        <w:rPr>
          <w:rStyle w:val="shorttext"/>
        </w:rPr>
        <w:t xml:space="preserve"> </w:t>
      </w:r>
      <w:r w:rsidRPr="003939E8">
        <w:rPr>
          <w:rStyle w:val="hps"/>
        </w:rPr>
        <w:t>is:</w:t>
      </w:r>
    </w:p>
    <w:p w:rsidR="000D2665" w:rsidRPr="00E70646" w:rsidRDefault="00E70646" w:rsidP="00A92BB1">
      <w:pPr>
        <w:pStyle w:val="Corpsdetexte"/>
        <w:ind w:firstLine="0"/>
        <w:rPr>
          <w:rStyle w:val="hps"/>
        </w:rPr>
      </w:pPr>
      <w:r>
        <w:rPr>
          <w:rStyle w:val="hps"/>
          <w:position w:val="-14"/>
        </w:rPr>
        <w:t xml:space="preserve">                                                                              </w:t>
      </w:r>
      <w:r w:rsidRPr="00552516">
        <w:rPr>
          <w:rStyle w:val="hps"/>
          <w:position w:val="-14"/>
        </w:rPr>
        <w:object w:dxaOrig="1800" w:dyaOrig="400">
          <v:shape id="_x0000_i1047" type="#_x0000_t75" style="width:90pt;height:20pt" o:ole="">
            <v:imagedata r:id="rId62" o:title=""/>
          </v:shape>
          <o:OLEObject Type="Embed" ProgID="Equation.DSMT4" ShapeID="_x0000_i1047" DrawAspect="Content" ObjectID="_1520925279" r:id="rId63"/>
        </w:object>
      </w:r>
      <w:r>
        <w:rPr>
          <w:rStyle w:val="hps"/>
        </w:rPr>
        <w:t xml:space="preserve">       </w:t>
      </w:r>
      <w:r w:rsidR="00A92BB1">
        <w:rPr>
          <w:rStyle w:val="hps"/>
        </w:rPr>
        <w:t xml:space="preserve">                                  </w:t>
      </w:r>
      <w:r>
        <w:rPr>
          <w:rStyle w:val="hps"/>
        </w:rPr>
        <w:t xml:space="preserve">    </w:t>
      </w:r>
      <w:r w:rsidR="00A92BB1">
        <w:rPr>
          <w:rStyle w:val="hps"/>
        </w:rPr>
        <w:t>(13)</w:t>
      </w:r>
      <w:r>
        <w:rPr>
          <w:rStyle w:val="hps"/>
        </w:rPr>
        <w:t xml:space="preserve">                               </w:t>
      </w:r>
      <w:r w:rsidR="00A92BB1">
        <w:rPr>
          <w:rStyle w:val="hps"/>
        </w:rPr>
        <w:t xml:space="preserve">                            </w:t>
      </w:r>
      <w:r w:rsidR="006F2EED" w:rsidRPr="00D875BE">
        <w:rPr>
          <w:rStyle w:val="hps"/>
          <w:position w:val="-14"/>
        </w:rPr>
        <w:t xml:space="preserve">    </w:t>
      </w:r>
    </w:p>
    <w:p w:rsidR="00E05358" w:rsidRPr="00D875BE" w:rsidRDefault="00E05358" w:rsidP="00552516">
      <w:pPr>
        <w:suppressAutoHyphens/>
        <w:spacing w:after="0" w:line="240" w:lineRule="auto"/>
        <w:rPr>
          <w:rFonts w:cs="Times New Roman"/>
          <w:position w:val="-14"/>
          <w:lang w:val="en-US"/>
        </w:rPr>
      </w:pPr>
    </w:p>
    <w:p w:rsidR="00E05358" w:rsidRPr="00E05358" w:rsidRDefault="00E05358" w:rsidP="00E05358">
      <w:pPr>
        <w:pStyle w:val="Titre4"/>
        <w:numPr>
          <w:ilvl w:val="0"/>
          <w:numId w:val="0"/>
        </w:numPr>
        <w:spacing w:before="0" w:after="0"/>
        <w:rPr>
          <w:b/>
          <w:i w:val="0"/>
          <w:sz w:val="24"/>
          <w:szCs w:val="24"/>
        </w:rPr>
      </w:pPr>
      <w:r>
        <w:rPr>
          <w:b/>
          <w:i w:val="0"/>
          <w:sz w:val="24"/>
          <w:szCs w:val="24"/>
        </w:rPr>
        <w:t xml:space="preserve">     2 </w:t>
      </w:r>
      <w:r w:rsidRPr="00E05358">
        <w:rPr>
          <w:b/>
          <w:i w:val="0"/>
          <w:sz w:val="24"/>
          <w:szCs w:val="24"/>
        </w:rPr>
        <w:t xml:space="preserve"> </w:t>
      </w:r>
      <w:r>
        <w:rPr>
          <w:b/>
          <w:i w:val="0"/>
          <w:sz w:val="24"/>
          <w:szCs w:val="24"/>
        </w:rPr>
        <w:t xml:space="preserve"> </w:t>
      </w:r>
      <w:r w:rsidRPr="00E05358">
        <w:rPr>
          <w:b/>
          <w:i w:val="0"/>
          <w:sz w:val="24"/>
          <w:szCs w:val="24"/>
        </w:rPr>
        <w:t>Problem presentation</w:t>
      </w:r>
    </w:p>
    <w:p w:rsidR="00E05358" w:rsidRDefault="00E05358" w:rsidP="00761E74">
      <w:pPr>
        <w:pStyle w:val="Titre4"/>
        <w:numPr>
          <w:ilvl w:val="0"/>
          <w:numId w:val="0"/>
        </w:numPr>
        <w:spacing w:after="0"/>
        <w:ind w:firstLine="567"/>
        <w:rPr>
          <w:i w:val="0"/>
        </w:rPr>
      </w:pPr>
    </w:p>
    <w:p w:rsidR="000D2665" w:rsidRDefault="000D2665" w:rsidP="00A92BB1">
      <w:pPr>
        <w:pStyle w:val="Titre4"/>
        <w:numPr>
          <w:ilvl w:val="0"/>
          <w:numId w:val="0"/>
        </w:numPr>
        <w:spacing w:before="0" w:after="0"/>
        <w:rPr>
          <w:i w:val="0"/>
        </w:rPr>
      </w:pPr>
      <w:r w:rsidRPr="003939E8">
        <w:rPr>
          <w:i w:val="0"/>
        </w:rPr>
        <w:lastRenderedPageBreak/>
        <w:t xml:space="preserve">In the present study we consider a fluid flow in porous channel of width </w:t>
      </w:r>
      <m:oMath>
        <m:r>
          <w:rPr>
            <w:rFonts w:ascii="Cambria Math" w:eastAsiaTheme="minorEastAsia" w:hAnsi="Cambria Math"/>
          </w:rPr>
          <m:t>H</m:t>
        </m:r>
      </m:oMath>
      <w:r w:rsidR="00127218">
        <w:rPr>
          <w:i w:val="0"/>
        </w:rPr>
        <w:t>. The walls are fixe. The</w:t>
      </w:r>
      <w:r w:rsidRPr="003939E8">
        <w:rPr>
          <w:i w:val="0"/>
        </w:rPr>
        <w:t xml:space="preserve"> bottom </w:t>
      </w:r>
      <w:r w:rsidR="00127218">
        <w:rPr>
          <w:i w:val="0"/>
        </w:rPr>
        <w:t>plate</w:t>
      </w:r>
      <w:r w:rsidRPr="003939E8">
        <w:rPr>
          <w:i w:val="0"/>
        </w:rPr>
        <w:t xml:space="preserve"> is cold</w:t>
      </w:r>
      <w:r w:rsidR="00506336">
        <w:rPr>
          <w:i w:val="0"/>
        </w:rPr>
        <w:t xml:space="preserve"> </w:t>
      </w:r>
      <w:r w:rsidR="00127218">
        <w:rPr>
          <w:i w:val="0"/>
        </w:rPr>
        <w:t>and the upper one is hot</w:t>
      </w:r>
      <w:r w:rsidRPr="003939E8">
        <w:rPr>
          <w:i w:val="0"/>
        </w:rPr>
        <w:t xml:space="preserve">. </w:t>
      </w:r>
      <w:r w:rsidR="00127218">
        <w:rPr>
          <w:i w:val="0"/>
        </w:rPr>
        <w:t>The computational domain include</w:t>
      </w:r>
      <w:r w:rsidRPr="003939E8">
        <w:rPr>
          <w:i w:val="0"/>
        </w:rPr>
        <w:t xml:space="preserve">s hot solid blocks at different positions </w:t>
      </w:r>
      <w:r w:rsidR="00127218">
        <w:rPr>
          <w:i w:val="0"/>
        </w:rPr>
        <w:t>and and geometries as shown in figure 2</w:t>
      </w:r>
      <w:r w:rsidRPr="003939E8">
        <w:rPr>
          <w:i w:val="0"/>
        </w:rPr>
        <w:t>.</w:t>
      </w:r>
    </w:p>
    <w:p w:rsidR="00F76806" w:rsidRDefault="000D2665" w:rsidP="006A6038">
      <w:pPr>
        <w:spacing w:after="120"/>
        <w:jc w:val="center"/>
        <w:rPr>
          <w:rFonts w:eastAsiaTheme="minorEastAsia"/>
          <w:sz w:val="20"/>
          <w:szCs w:val="20"/>
          <w:lang w:val="en-US"/>
        </w:rPr>
      </w:pPr>
      <w:r>
        <w:rPr>
          <w:rFonts w:eastAsiaTheme="minorEastAsia"/>
          <w:noProof/>
          <w:sz w:val="20"/>
          <w:szCs w:val="20"/>
          <w:lang w:eastAsia="fr-FR"/>
        </w:rPr>
        <w:drawing>
          <wp:inline distT="0" distB="0" distL="0" distR="0">
            <wp:extent cx="2705100" cy="2159000"/>
            <wp:effectExtent l="1905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64"/>
                    <a:srcRect/>
                    <a:stretch>
                      <a:fillRect/>
                    </a:stretch>
                  </pic:blipFill>
                  <pic:spPr bwMode="auto">
                    <a:xfrm>
                      <a:off x="0" y="0"/>
                      <a:ext cx="2705100" cy="2159000"/>
                    </a:xfrm>
                    <a:prstGeom prst="rect">
                      <a:avLst/>
                    </a:prstGeom>
                    <a:noFill/>
                    <a:ln w="9525">
                      <a:noFill/>
                      <a:miter lim="800000"/>
                      <a:headEnd/>
                      <a:tailEnd/>
                    </a:ln>
                  </pic:spPr>
                </pic:pic>
              </a:graphicData>
            </a:graphic>
          </wp:inline>
        </w:drawing>
      </w:r>
    </w:p>
    <w:p w:rsidR="000D2665" w:rsidRPr="00B855F4" w:rsidRDefault="003A5C95" w:rsidP="000D2665">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C1766E" w:rsidRPr="00B855F4">
        <w:rPr>
          <w:rFonts w:ascii="Times New Roman" w:hAnsi="Times New Roman" w:cs="Times New Roman"/>
          <w:sz w:val="20"/>
          <w:szCs w:val="20"/>
          <w:lang w:val="en-US"/>
        </w:rPr>
        <w:t>2</w:t>
      </w:r>
      <w:r w:rsidR="00C1766E">
        <w:rPr>
          <w:rFonts w:ascii="Times New Roman" w:hAnsi="Times New Roman" w:cs="Times New Roman"/>
          <w:sz w:val="20"/>
          <w:szCs w:val="20"/>
          <w:lang w:val="en-US"/>
        </w:rPr>
        <w:t>:</w:t>
      </w:r>
      <w:r w:rsidR="000D2665" w:rsidRPr="00B855F4">
        <w:rPr>
          <w:rFonts w:ascii="Times New Roman" w:hAnsi="Times New Roman" w:cs="Times New Roman"/>
          <w:sz w:val="20"/>
          <w:szCs w:val="20"/>
          <w:lang w:val="en-US"/>
        </w:rPr>
        <w:t xml:space="preserve"> schematic of flow in the channel</w:t>
      </w:r>
    </w:p>
    <w:p w:rsidR="000D2665" w:rsidRDefault="00761E74" w:rsidP="00B802AB">
      <w:pPr>
        <w:spacing w:after="0" w:line="240" w:lineRule="auto"/>
        <w:jc w:val="both"/>
        <w:rPr>
          <w:rStyle w:val="hps"/>
          <w:rFonts w:ascii="Times New Roman" w:hAnsi="Times New Roman"/>
          <w:sz w:val="20"/>
          <w:szCs w:val="20"/>
          <w:lang w:val="en-US"/>
        </w:rPr>
      </w:pPr>
      <w:r>
        <w:rPr>
          <w:rFonts w:ascii="Times New Roman" w:hAnsi="Times New Roman" w:cs="Times New Roman"/>
          <w:sz w:val="20"/>
          <w:szCs w:val="20"/>
          <w:lang w:val="en-US"/>
        </w:rPr>
        <w:t>For this</w:t>
      </w:r>
      <w:r w:rsidR="000D2665" w:rsidRPr="00113E4F">
        <w:rPr>
          <w:rFonts w:ascii="Times New Roman" w:hAnsi="Times New Roman" w:cs="Times New Roman"/>
          <w:sz w:val="20"/>
          <w:szCs w:val="20"/>
          <w:lang w:val="en-US"/>
        </w:rPr>
        <w:t xml:space="preserve"> simulation we adopt that the laminar and incompressible flow is viscous</w:t>
      </w:r>
      <w:r w:rsidR="00127218">
        <w:rPr>
          <w:rFonts w:ascii="Times New Roman" w:hAnsi="Times New Roman" w:cs="Times New Roman"/>
          <w:sz w:val="20"/>
          <w:szCs w:val="20"/>
          <w:lang w:val="en-US"/>
        </w:rPr>
        <w:t>, Newtonian</w:t>
      </w:r>
      <w:r w:rsidR="000D2665" w:rsidRPr="00113E4F">
        <w:rPr>
          <w:rFonts w:ascii="Times New Roman" w:hAnsi="Times New Roman" w:cs="Times New Roman"/>
          <w:sz w:val="20"/>
          <w:szCs w:val="20"/>
          <w:lang w:val="en-US"/>
        </w:rPr>
        <w:t xml:space="preserve"> and the buoyancy effects are assumed </w:t>
      </w:r>
      <w:r>
        <w:rPr>
          <w:rFonts w:ascii="Times New Roman" w:hAnsi="Times New Roman" w:cs="Times New Roman"/>
          <w:sz w:val="20"/>
          <w:szCs w:val="20"/>
          <w:lang w:val="en-US"/>
        </w:rPr>
        <w:t xml:space="preserve">to be </w:t>
      </w:r>
      <w:r w:rsidR="00127218">
        <w:rPr>
          <w:rFonts w:ascii="Times New Roman" w:hAnsi="Times New Roman" w:cs="Times New Roman"/>
          <w:sz w:val="20"/>
          <w:szCs w:val="20"/>
          <w:lang w:val="en-US"/>
        </w:rPr>
        <w:t xml:space="preserve">negligible. All the </w:t>
      </w:r>
      <w:r w:rsidR="000D2665" w:rsidRPr="00113E4F">
        <w:rPr>
          <w:rFonts w:ascii="Times New Roman" w:hAnsi="Times New Roman" w:cs="Times New Roman"/>
          <w:sz w:val="20"/>
          <w:szCs w:val="20"/>
          <w:lang w:val="en-US"/>
        </w:rPr>
        <w:t>physical properties of the fluid and solid are constant.</w:t>
      </w:r>
      <w:r w:rsidR="00113E4F">
        <w:rPr>
          <w:rFonts w:ascii="Times New Roman" w:hAnsi="Times New Roman" w:cs="Times New Roman"/>
          <w:sz w:val="20"/>
          <w:szCs w:val="20"/>
          <w:lang w:val="en-US"/>
        </w:rPr>
        <w:t xml:space="preserve"> </w:t>
      </w:r>
      <w:r w:rsidR="000D2665" w:rsidRPr="00761E74">
        <w:rPr>
          <w:rStyle w:val="hps"/>
          <w:rFonts w:ascii="Times New Roman" w:hAnsi="Times New Roman"/>
          <w:sz w:val="20"/>
          <w:szCs w:val="20"/>
          <w:lang w:val="en-US"/>
        </w:rPr>
        <w:t>For</w:t>
      </w:r>
      <w:r w:rsidR="000D2665" w:rsidRPr="00761E74">
        <w:rPr>
          <w:rFonts w:ascii="Times New Roman" w:hAnsi="Times New Roman" w:cs="Times New Roman"/>
          <w:sz w:val="20"/>
          <w:szCs w:val="20"/>
          <w:lang w:val="en-US"/>
        </w:rPr>
        <w:t xml:space="preserve"> </w:t>
      </w:r>
      <w:r w:rsidR="000D2665" w:rsidRPr="00761E74">
        <w:rPr>
          <w:rStyle w:val="hps"/>
          <w:rFonts w:ascii="Times New Roman" w:hAnsi="Times New Roman"/>
          <w:sz w:val="20"/>
          <w:szCs w:val="20"/>
          <w:lang w:val="en-US"/>
        </w:rPr>
        <w:t>this flow</w:t>
      </w:r>
      <w:r w:rsidR="000D2665" w:rsidRPr="00761E74">
        <w:rPr>
          <w:rFonts w:ascii="Times New Roman" w:hAnsi="Times New Roman" w:cs="Times New Roman"/>
          <w:sz w:val="20"/>
          <w:szCs w:val="20"/>
          <w:lang w:val="en-US"/>
        </w:rPr>
        <w:t xml:space="preserve"> in porous </w:t>
      </w:r>
      <w:r w:rsidR="005E0CDF">
        <w:rPr>
          <w:rFonts w:ascii="Times New Roman" w:hAnsi="Times New Roman" w:cs="Times New Roman"/>
          <w:sz w:val="20"/>
          <w:szCs w:val="20"/>
          <w:lang w:val="en-US"/>
        </w:rPr>
        <w:t>channel</w:t>
      </w:r>
      <w:r w:rsidR="000D2665" w:rsidRPr="00761E74">
        <w:rPr>
          <w:rFonts w:ascii="Times New Roman" w:hAnsi="Times New Roman" w:cs="Times New Roman"/>
          <w:sz w:val="20"/>
          <w:szCs w:val="20"/>
          <w:lang w:val="en-US"/>
        </w:rPr>
        <w:t xml:space="preserve"> the fluid behavior can be </w:t>
      </w:r>
      <w:r w:rsidRPr="00761E74">
        <w:rPr>
          <w:rStyle w:val="hps"/>
          <w:rFonts w:ascii="Times New Roman" w:hAnsi="Times New Roman"/>
          <w:sz w:val="20"/>
          <w:szCs w:val="20"/>
          <w:lang w:val="en-US"/>
        </w:rPr>
        <w:t>studied</w:t>
      </w:r>
      <w:r w:rsidR="000D2665" w:rsidRPr="00761E74">
        <w:rPr>
          <w:rStyle w:val="hps"/>
          <w:rFonts w:ascii="Times New Roman" w:hAnsi="Times New Roman"/>
          <w:sz w:val="20"/>
          <w:szCs w:val="20"/>
          <w:lang w:val="en-US"/>
        </w:rPr>
        <w:t xml:space="preserve"> by</w:t>
      </w:r>
      <w:r w:rsidR="000D2665" w:rsidRPr="00761E74">
        <w:rPr>
          <w:rFonts w:ascii="Times New Roman" w:hAnsi="Times New Roman" w:cs="Times New Roman"/>
          <w:sz w:val="20"/>
          <w:szCs w:val="20"/>
          <w:lang w:val="en-US"/>
        </w:rPr>
        <w:t xml:space="preserve"> </w:t>
      </w:r>
      <w:r w:rsidR="000D2665" w:rsidRPr="00761E74">
        <w:rPr>
          <w:rStyle w:val="hps"/>
          <w:rFonts w:ascii="Times New Roman" w:hAnsi="Times New Roman"/>
          <w:sz w:val="20"/>
          <w:szCs w:val="20"/>
          <w:lang w:val="en-US"/>
        </w:rPr>
        <w:t>the following equations</w:t>
      </w:r>
      <w:r w:rsidR="004346AF">
        <w:rPr>
          <w:rStyle w:val="hps"/>
          <w:rFonts w:ascii="Times New Roman" w:hAnsi="Times New Roman"/>
          <w:sz w:val="20"/>
          <w:szCs w:val="20"/>
          <w:lang w:val="en-US"/>
        </w:rPr>
        <w:t xml:space="preserve"> [16</w:t>
      </w:r>
      <w:r w:rsidR="00F64D63">
        <w:rPr>
          <w:rStyle w:val="hps"/>
          <w:rFonts w:ascii="Times New Roman" w:hAnsi="Times New Roman"/>
          <w:sz w:val="20"/>
          <w:szCs w:val="20"/>
          <w:lang w:val="en-US"/>
        </w:rPr>
        <w:t>]</w:t>
      </w:r>
      <w:r w:rsidR="000D2665" w:rsidRPr="00761E74">
        <w:rPr>
          <w:rStyle w:val="hps"/>
          <w:rFonts w:ascii="Times New Roman" w:hAnsi="Times New Roman"/>
          <w:sz w:val="20"/>
          <w:szCs w:val="20"/>
          <w:lang w:val="en-US"/>
        </w:rPr>
        <w:t>:</w:t>
      </w:r>
    </w:p>
    <w:p w:rsidR="001B1618" w:rsidRPr="00761E74" w:rsidRDefault="001B1618" w:rsidP="00B802AB">
      <w:pPr>
        <w:spacing w:after="0" w:line="240" w:lineRule="auto"/>
        <w:jc w:val="both"/>
        <w:rPr>
          <w:rStyle w:val="hps"/>
          <w:rFonts w:ascii="Times New Roman" w:hAnsi="Times New Roman"/>
          <w:sz w:val="20"/>
          <w:szCs w:val="20"/>
          <w:lang w:val="en-US"/>
        </w:rPr>
      </w:pPr>
    </w:p>
    <w:p w:rsidR="000D2665" w:rsidRDefault="000D2665" w:rsidP="00B802AB">
      <w:pPr>
        <w:spacing w:after="0" w:line="240" w:lineRule="auto"/>
        <w:jc w:val="both"/>
        <w:rPr>
          <w:sz w:val="20"/>
          <w:szCs w:val="20"/>
          <w:lang w:val="en-US"/>
        </w:rPr>
      </w:pPr>
      <w:r w:rsidRPr="00113E4F">
        <w:rPr>
          <w:rStyle w:val="hps"/>
          <w:rFonts w:ascii="Times New Roman" w:hAnsi="Times New Roman"/>
          <w:sz w:val="20"/>
          <w:szCs w:val="20"/>
          <w:lang w:val="en-US"/>
        </w:rPr>
        <w:t>The</w:t>
      </w:r>
      <w:r w:rsidRPr="00113E4F">
        <w:rPr>
          <w:rStyle w:val="shorttext"/>
          <w:rFonts w:ascii="Times New Roman" w:hAnsi="Times New Roman"/>
          <w:sz w:val="20"/>
          <w:szCs w:val="20"/>
          <w:lang w:val="en-US"/>
        </w:rPr>
        <w:t xml:space="preserve"> </w:t>
      </w:r>
      <w:r w:rsidRPr="00113E4F">
        <w:rPr>
          <w:rStyle w:val="hps"/>
          <w:rFonts w:ascii="Times New Roman" w:hAnsi="Times New Roman"/>
          <w:sz w:val="20"/>
          <w:szCs w:val="20"/>
          <w:lang w:val="en-US"/>
        </w:rPr>
        <w:t>continuity equation</w:t>
      </w:r>
      <w:r w:rsidRPr="003939E8">
        <w:rPr>
          <w:sz w:val="20"/>
          <w:szCs w:val="20"/>
          <w:lang w:val="en-US"/>
        </w:rPr>
        <w:t>:</w:t>
      </w:r>
    </w:p>
    <w:p w:rsidR="00B802AB" w:rsidRPr="003939E8" w:rsidRDefault="00B802AB" w:rsidP="00113E4F">
      <w:pPr>
        <w:spacing w:after="0"/>
        <w:jc w:val="both"/>
        <w:rPr>
          <w:sz w:val="20"/>
          <w:szCs w:val="20"/>
          <w:lang w:val="en-US"/>
        </w:rPr>
      </w:pPr>
    </w:p>
    <w:p w:rsidR="006A6038" w:rsidRPr="001B1618" w:rsidRDefault="000D2665" w:rsidP="00113E4F">
      <w:pPr>
        <w:spacing w:after="0" w:line="360" w:lineRule="auto"/>
        <w:rPr>
          <w:rFonts w:eastAsiaTheme="minorEastAsia"/>
          <w:sz w:val="20"/>
          <w:szCs w:val="20"/>
          <w:lang w:val="en-US"/>
        </w:rPr>
      </w:pPr>
      <w:r w:rsidRPr="00044745">
        <w:rPr>
          <w:rFonts w:eastAsiaTheme="minorEastAsia"/>
          <w:position w:val="-6"/>
          <w:sz w:val="20"/>
          <w:szCs w:val="20"/>
          <w:lang w:val="en-US"/>
        </w:rPr>
        <w:object w:dxaOrig="859" w:dyaOrig="279">
          <v:shape id="_x0000_i1048" type="#_x0000_t75" style="width:42.5pt;height:14.5pt" o:ole="">
            <v:imagedata r:id="rId65" o:title=""/>
          </v:shape>
          <o:OLEObject Type="Embed" ProgID="Equation.3" ShapeID="_x0000_i1048" DrawAspect="Content" ObjectID="_1520925280" r:id="rId66"/>
        </w:object>
      </w:r>
      <w:r w:rsidR="003F1273">
        <w:rPr>
          <w:rFonts w:eastAsiaTheme="minorEastAsia"/>
          <w:position w:val="-6"/>
          <w:sz w:val="20"/>
          <w:szCs w:val="20"/>
          <w:lang w:val="en-US"/>
        </w:rPr>
        <w:t xml:space="preserve">    </w:t>
      </w:r>
      <w:r w:rsidR="001B1618">
        <w:rPr>
          <w:rFonts w:eastAsiaTheme="minorEastAsia"/>
          <w:position w:val="-6"/>
          <w:sz w:val="20"/>
          <w:szCs w:val="20"/>
          <w:lang w:val="en-US"/>
        </w:rPr>
        <w:t xml:space="preserve">                                                                 </w:t>
      </w:r>
      <w:r w:rsidR="001B1618" w:rsidRPr="00113E4F">
        <w:rPr>
          <w:rFonts w:ascii="Times New Roman" w:eastAsiaTheme="minorEastAsia" w:hAnsi="Times New Roman" w:cs="Times New Roman"/>
          <w:sz w:val="20"/>
          <w:szCs w:val="20"/>
          <w:lang w:val="en-US"/>
        </w:rPr>
        <w:t>(14)</w:t>
      </w:r>
      <w:r w:rsidR="003F1273">
        <w:rPr>
          <w:rFonts w:eastAsiaTheme="minorEastAsia"/>
          <w:position w:val="-6"/>
          <w:sz w:val="20"/>
          <w:szCs w:val="20"/>
          <w:lang w:val="en-US"/>
        </w:rPr>
        <w:t xml:space="preserve">                                                                              </w:t>
      </w:r>
      <w:r w:rsidR="00113E4F">
        <w:rPr>
          <w:rFonts w:eastAsiaTheme="minorEastAsia"/>
          <w:sz w:val="20"/>
          <w:szCs w:val="20"/>
          <w:lang w:val="en-US"/>
        </w:rPr>
        <w:t xml:space="preserve">    </w:t>
      </w:r>
    </w:p>
    <w:p w:rsidR="00B802AB" w:rsidRPr="00113E4F" w:rsidRDefault="000D2665" w:rsidP="00CD720D">
      <w:pPr>
        <w:spacing w:after="0" w:line="360" w:lineRule="auto"/>
        <w:jc w:val="both"/>
        <w:rPr>
          <w:rFonts w:ascii="Times New Roman" w:eastAsiaTheme="minorEastAsia" w:hAnsi="Times New Roman" w:cs="Times New Roman"/>
          <w:sz w:val="20"/>
          <w:szCs w:val="20"/>
          <w:lang w:val="en-US"/>
        </w:rPr>
      </w:pPr>
      <w:r w:rsidRPr="00113E4F">
        <w:rPr>
          <w:rFonts w:ascii="Times New Roman" w:eastAsiaTheme="minorEastAsia" w:hAnsi="Times New Roman" w:cs="Times New Roman"/>
          <w:sz w:val="20"/>
          <w:szCs w:val="20"/>
          <w:lang w:val="en-US"/>
        </w:rPr>
        <w:t xml:space="preserve">The momentum </w:t>
      </w:r>
      <w:r w:rsidRPr="00113E4F">
        <w:rPr>
          <w:rStyle w:val="hps"/>
          <w:rFonts w:ascii="Times New Roman" w:hAnsi="Times New Roman"/>
          <w:sz w:val="20"/>
          <w:szCs w:val="20"/>
          <w:lang w:val="en-US"/>
        </w:rPr>
        <w:t>equation</w:t>
      </w:r>
      <w:r w:rsidRPr="00113E4F">
        <w:rPr>
          <w:rFonts w:ascii="Times New Roman" w:eastAsiaTheme="minorEastAsia" w:hAnsi="Times New Roman" w:cs="Times New Roman"/>
          <w:sz w:val="20"/>
          <w:szCs w:val="20"/>
          <w:lang w:val="en-US"/>
        </w:rPr>
        <w:t>:</w:t>
      </w:r>
    </w:p>
    <w:p w:rsidR="00B802AB" w:rsidRDefault="003F1273" w:rsidP="00CD720D">
      <w:pPr>
        <w:spacing w:after="0" w:line="240" w:lineRule="auto"/>
        <w:rPr>
          <w:rFonts w:ascii="Times New Roman" w:hAnsi="Times New Roman" w:cs="Times New Roman"/>
          <w:b/>
          <w:lang w:val="en-US"/>
        </w:rPr>
      </w:pPr>
      <w:r w:rsidRPr="00F25BFB">
        <w:rPr>
          <w:b/>
          <w:position w:val="-28"/>
          <w:lang w:val="en-US"/>
        </w:rPr>
        <w:t xml:space="preserve">                                           </w:t>
      </w:r>
      <w:r w:rsidR="00CD720D" w:rsidRPr="00B802AB">
        <w:rPr>
          <w:b/>
          <w:position w:val="-28"/>
          <w:sz w:val="20"/>
          <w:szCs w:val="20"/>
        </w:rPr>
        <w:object w:dxaOrig="4680" w:dyaOrig="680">
          <v:shape id="_x0000_i1049" type="#_x0000_t75" style="width:194pt;height:34pt" o:ole="">
            <v:imagedata r:id="rId67" o:title=""/>
          </v:shape>
          <o:OLEObject Type="Embed" ProgID="Equation.3" ShapeID="_x0000_i1049" DrawAspect="Content" ObjectID="_1520925281" r:id="rId68"/>
        </w:object>
      </w:r>
      <w:r w:rsidR="00113E4F" w:rsidRPr="00113E4F">
        <w:rPr>
          <w:b/>
          <w:lang w:val="en-US"/>
        </w:rPr>
        <w:t xml:space="preserve"> </w:t>
      </w:r>
      <w:r w:rsidR="00CD720D">
        <w:rPr>
          <w:b/>
          <w:lang w:val="en-US"/>
        </w:rPr>
        <w:t xml:space="preserve"> </w:t>
      </w:r>
      <w:r w:rsidR="00CD720D" w:rsidRPr="00CD720D">
        <w:rPr>
          <w:rFonts w:ascii="Times New Roman" w:hAnsi="Times New Roman" w:cs="Times New Roman"/>
          <w:sz w:val="20"/>
          <w:szCs w:val="20"/>
          <w:lang w:val="en-US"/>
        </w:rPr>
        <w:t>(15)</w:t>
      </w:r>
      <w:r>
        <w:rPr>
          <w:b/>
          <w:lang w:val="en-US"/>
        </w:rPr>
        <w:t xml:space="preserve">                                       </w:t>
      </w:r>
      <w:r w:rsidR="00113E4F" w:rsidRPr="00113E4F">
        <w:rPr>
          <w:b/>
          <w:lang w:val="en-US"/>
        </w:rPr>
        <w:t xml:space="preserve">  </w:t>
      </w:r>
      <w:r w:rsidR="00113E4F" w:rsidRPr="00113E4F">
        <w:rPr>
          <w:rFonts w:ascii="Times New Roman" w:hAnsi="Times New Roman" w:cs="Times New Roman"/>
          <w:b/>
          <w:lang w:val="en-US"/>
        </w:rPr>
        <w:t xml:space="preserve"> </w:t>
      </w:r>
    </w:p>
    <w:p w:rsidR="000D2665" w:rsidRPr="00113E4F" w:rsidRDefault="000D2665" w:rsidP="00113E4F">
      <w:pPr>
        <w:spacing w:after="0" w:line="240" w:lineRule="auto"/>
        <w:jc w:val="center"/>
        <w:rPr>
          <w:rFonts w:ascii="Times New Roman" w:hAnsi="Times New Roman" w:cs="Times New Roman"/>
          <w:position w:val="-28"/>
          <w:lang w:val="en-US"/>
        </w:rPr>
      </w:pPr>
      <w:r w:rsidRPr="00113E4F">
        <w:rPr>
          <w:rFonts w:ascii="Times New Roman" w:hAnsi="Times New Roman" w:cs="Times New Roman"/>
          <w:b/>
          <w:lang w:val="en-US"/>
        </w:rPr>
        <w:t xml:space="preserve">                                                                                      </w:t>
      </w:r>
    </w:p>
    <w:p w:rsidR="003F1273" w:rsidRDefault="000D2665" w:rsidP="003F1273">
      <w:pPr>
        <w:spacing w:after="0" w:line="240" w:lineRule="auto"/>
        <w:rPr>
          <w:rFonts w:ascii="Times New Roman" w:eastAsiaTheme="minorEastAsia" w:hAnsi="Times New Roman" w:cs="Times New Roman"/>
          <w:sz w:val="20"/>
          <w:szCs w:val="20"/>
          <w:lang w:val="en-US"/>
        </w:rPr>
      </w:pPr>
      <w:r w:rsidRPr="00113E4F">
        <w:rPr>
          <w:rFonts w:ascii="Times New Roman" w:eastAsiaTheme="minorEastAsia" w:hAnsi="Times New Roman" w:cs="Times New Roman"/>
          <w:sz w:val="20"/>
          <w:szCs w:val="20"/>
          <w:lang w:val="en-US"/>
        </w:rPr>
        <w:t>Energy equation</w:t>
      </w:r>
      <w:r w:rsidR="003F1273">
        <w:rPr>
          <w:rFonts w:ascii="Times New Roman" w:eastAsiaTheme="minorEastAsia" w:hAnsi="Times New Roman" w:cs="Times New Roman"/>
          <w:sz w:val="20"/>
          <w:szCs w:val="20"/>
          <w:lang w:val="en-US"/>
        </w:rPr>
        <w:t xml:space="preserve">:            </w:t>
      </w:r>
    </w:p>
    <w:p w:rsidR="0035473E" w:rsidRPr="003F1273" w:rsidRDefault="003F1273" w:rsidP="00CD720D">
      <w:pPr>
        <w:spacing w:after="0" w:line="240" w:lineRule="auto"/>
        <w:rPr>
          <w:rFonts w:ascii="Times New Roman" w:eastAsiaTheme="minorEastAsia" w:hAnsi="Times New Roman" w:cs="Times New Roman"/>
          <w:sz w:val="20"/>
          <w:szCs w:val="20"/>
          <w:lang w:val="en-US"/>
        </w:rPr>
      </w:pPr>
      <w:r w:rsidRPr="00F25BFB">
        <w:rPr>
          <w:position w:val="-24"/>
          <w:lang w:val="en-US"/>
        </w:rPr>
        <w:t xml:space="preserve">                                                                      </w:t>
      </w:r>
      <w:r w:rsidRPr="00B802AB">
        <w:rPr>
          <w:position w:val="-24"/>
          <w:sz w:val="20"/>
          <w:szCs w:val="20"/>
        </w:rPr>
        <w:object w:dxaOrig="2340" w:dyaOrig="620">
          <v:shape id="_x0000_i1050" type="#_x0000_t75" style="width:117.5pt;height:31pt" o:ole="">
            <v:imagedata r:id="rId69" o:title=""/>
          </v:shape>
          <o:OLEObject Type="Embed" ProgID="Equation.DSMT4" ShapeID="_x0000_i1050" DrawAspect="Content" ObjectID="_1520925282" r:id="rId70"/>
        </w:object>
      </w:r>
      <w:r>
        <w:rPr>
          <w:rFonts w:ascii="Times New Roman" w:eastAsiaTheme="minorEastAsia" w:hAnsi="Times New Roman" w:cs="Times New Roman"/>
          <w:sz w:val="20"/>
          <w:szCs w:val="20"/>
          <w:lang w:val="en-US"/>
        </w:rPr>
        <w:t xml:space="preserve">                 </w:t>
      </w:r>
      <w:r w:rsidR="002A569D">
        <w:rPr>
          <w:rFonts w:ascii="Times New Roman" w:eastAsiaTheme="minorEastAsia" w:hAnsi="Times New Roman" w:cs="Times New Roman"/>
          <w:sz w:val="20"/>
          <w:szCs w:val="20"/>
          <w:lang w:val="en-US"/>
        </w:rPr>
        <w:t xml:space="preserve">               </w:t>
      </w:r>
      <w:r>
        <w:rPr>
          <w:rFonts w:ascii="Times New Roman" w:eastAsiaTheme="minorEastAsia" w:hAnsi="Times New Roman" w:cs="Times New Roman"/>
          <w:sz w:val="20"/>
          <w:szCs w:val="20"/>
          <w:lang w:val="en-US"/>
        </w:rPr>
        <w:t xml:space="preserve"> </w:t>
      </w:r>
      <w:r w:rsidR="002A569D">
        <w:rPr>
          <w:rFonts w:ascii="Times New Roman" w:eastAsiaTheme="minorEastAsia" w:hAnsi="Times New Roman" w:cs="Times New Roman"/>
          <w:sz w:val="20"/>
          <w:szCs w:val="20"/>
          <w:lang w:val="en-US"/>
        </w:rPr>
        <w:t>(16)</w:t>
      </w:r>
      <w:r>
        <w:rPr>
          <w:rFonts w:ascii="Times New Roman" w:eastAsiaTheme="minorEastAsia" w:hAnsi="Times New Roman" w:cs="Times New Roman"/>
          <w:sz w:val="20"/>
          <w:szCs w:val="20"/>
          <w:lang w:val="en-US"/>
        </w:rPr>
        <w:t xml:space="preserve">              </w:t>
      </w:r>
      <w:r w:rsidR="002A569D">
        <w:rPr>
          <w:rFonts w:ascii="Times New Roman" w:eastAsiaTheme="minorEastAsia" w:hAnsi="Times New Roman" w:cs="Times New Roman"/>
          <w:sz w:val="20"/>
          <w:szCs w:val="20"/>
          <w:lang w:val="en-US"/>
        </w:rPr>
        <w:t xml:space="preserve">                              </w:t>
      </w:r>
    </w:p>
    <w:p w:rsidR="000D2665" w:rsidRPr="003860F6" w:rsidRDefault="000D2665" w:rsidP="00113E4F">
      <w:pPr>
        <w:pStyle w:val="Corpsdetexte"/>
        <w:spacing w:after="0"/>
        <w:ind w:firstLine="0"/>
        <w:jc w:val="center"/>
        <w:rPr>
          <w:position w:val="-24"/>
        </w:rPr>
      </w:pPr>
      <w:r>
        <w:rPr>
          <w:position w:val="-24"/>
        </w:rPr>
        <w:t xml:space="preserve"> </w:t>
      </w:r>
    </w:p>
    <w:p w:rsidR="000D2665" w:rsidRDefault="00E17860" w:rsidP="00E05358">
      <w:pPr>
        <w:pStyle w:val="Corpsdetexte"/>
        <w:spacing w:after="0" w:line="240" w:lineRule="auto"/>
        <w:ind w:firstLine="0"/>
      </w:pPr>
      <w:r w:rsidRPr="003939E8">
        <w:t>W</w:t>
      </w:r>
      <w:r w:rsidR="000D2665" w:rsidRPr="003939E8">
        <w:t>e occur to the distribution functions</w:t>
      </w:r>
      <w:r>
        <w:t xml:space="preserve"> to convert</w:t>
      </w:r>
      <w:r w:rsidRPr="00E17860">
        <w:t xml:space="preserve"> </w:t>
      </w:r>
      <w:r w:rsidRPr="003939E8">
        <w:t>physical limits (the velocity in the inlet of the flow is defined) to numerical ones</w:t>
      </w:r>
      <w:r w:rsidR="000D2665" w:rsidRPr="003939E8">
        <w:t xml:space="preserve">. The distribution functions </w:t>
      </w:r>
      <w:r>
        <w:t xml:space="preserve">pointing </w:t>
      </w:r>
      <w:r w:rsidR="000D2665" w:rsidRPr="003939E8">
        <w:t>out of the domain are known from the streaming process.  The unknown distribution functions are those toward the domain. The solid walls are assumed to be no slip,</w:t>
      </w:r>
      <w:r w:rsidR="000D2665" w:rsidRPr="005D5018">
        <w:rPr>
          <w:sz w:val="24"/>
          <w:szCs w:val="24"/>
        </w:rPr>
        <w:t xml:space="preserve"> </w:t>
      </w:r>
      <w:r w:rsidR="000D2665" w:rsidRPr="00044745">
        <w:t>for this reason the bounce-</w:t>
      </w:r>
      <w:r w:rsidR="000D2665" w:rsidRPr="00044745">
        <w:lastRenderedPageBreak/>
        <w:t>back scheme is applied. For example in the north boundary the f</w:t>
      </w:r>
      <w:r w:rsidR="004346AF">
        <w:t>ollowing conditions are used [17</w:t>
      </w:r>
      <w:r w:rsidR="000D2665" w:rsidRPr="00044745">
        <w:t>].</w:t>
      </w:r>
    </w:p>
    <w:p w:rsidR="00E70646" w:rsidRDefault="00E70646" w:rsidP="00E05358">
      <w:pPr>
        <w:pStyle w:val="Corpsdetexte"/>
        <w:spacing w:after="0" w:line="240" w:lineRule="auto"/>
        <w:ind w:firstLine="0"/>
      </w:pPr>
    </w:p>
    <w:p w:rsidR="000D2665" w:rsidRPr="00E17860" w:rsidRDefault="00E70646" w:rsidP="002A569D">
      <w:pPr>
        <w:pStyle w:val="Corpsdetexte"/>
        <w:spacing w:after="0" w:line="240" w:lineRule="auto"/>
        <w:ind w:firstLine="0"/>
        <w:jc w:val="left"/>
        <w:rPr>
          <w:position w:val="-12"/>
        </w:rPr>
      </w:pPr>
      <w:r>
        <w:rPr>
          <w:position w:val="-12"/>
        </w:rPr>
        <w:t xml:space="preserve">                                                                         </w:t>
      </w:r>
      <w:r w:rsidRPr="00B802AB">
        <w:rPr>
          <w:rFonts w:asciiTheme="minorHAnsi" w:hAnsiTheme="minorHAnsi"/>
          <w:position w:val="-12"/>
        </w:rPr>
        <w:object w:dxaOrig="760" w:dyaOrig="360">
          <v:shape id="_x0000_i1051" type="#_x0000_t75" style="width:38.5pt;height:18pt" o:ole="">
            <v:imagedata r:id="rId71" o:title=""/>
          </v:shape>
          <o:OLEObject Type="Embed" ProgID="Equation.3" ShapeID="_x0000_i1051" DrawAspect="Content" ObjectID="_1520925283" r:id="rId72"/>
        </w:object>
      </w:r>
      <w:r>
        <w:rPr>
          <w:position w:val="-12"/>
        </w:rPr>
        <w:t xml:space="preserve">    </w:t>
      </w:r>
      <w:r w:rsidRPr="00B802AB">
        <w:rPr>
          <w:rFonts w:asciiTheme="minorHAnsi" w:hAnsiTheme="minorHAnsi"/>
          <w:position w:val="-10"/>
        </w:rPr>
        <w:object w:dxaOrig="859" w:dyaOrig="320">
          <v:shape id="_x0000_i1052" type="#_x0000_t75" style="width:42.5pt;height:16.5pt" o:ole="">
            <v:imagedata r:id="rId73" o:title=""/>
          </v:shape>
          <o:OLEObject Type="Embed" ProgID="Equation.3" ShapeID="_x0000_i1052" DrawAspect="Content" ObjectID="_1520925284" r:id="rId74"/>
        </w:object>
      </w:r>
      <w:r>
        <w:t xml:space="preserve"> </w:t>
      </w:r>
      <w:r w:rsidR="002A569D">
        <w:t xml:space="preserve">                                           (17)</w:t>
      </w:r>
      <w:r>
        <w:t xml:space="preserve">                                                                          </w:t>
      </w:r>
    </w:p>
    <w:p w:rsidR="000D2665" w:rsidRDefault="00E17860" w:rsidP="00E17860">
      <w:pPr>
        <w:pStyle w:val="Corpsdetexte"/>
        <w:spacing w:after="0" w:line="240" w:lineRule="auto"/>
        <w:ind w:firstLine="0"/>
      </w:pPr>
      <w:r w:rsidRPr="003939E8">
        <w:t>T</w:t>
      </w:r>
      <w:r w:rsidR="000D2665" w:rsidRPr="003939E8">
        <w:t xml:space="preserve">he inlet </w:t>
      </w:r>
      <w:r>
        <w:t xml:space="preserve">of the channel is simulated using </w:t>
      </w:r>
      <w:r w:rsidR="000D2665" w:rsidRPr="003939E8">
        <w:t>the Zou and He boundary conditions</w:t>
      </w:r>
      <w:r>
        <w:t>.</w:t>
      </w:r>
      <w:r w:rsidR="000D2665" w:rsidRPr="003939E8">
        <w:t xml:space="preserve"> </w:t>
      </w:r>
      <w:r w:rsidR="000A3C7D" w:rsidRPr="003939E8">
        <w:t>A</w:t>
      </w:r>
      <w:r w:rsidR="000D2665" w:rsidRPr="003939E8">
        <w:t xml:space="preserve">n extrapolation in the outlet boundary is </w:t>
      </w:r>
      <w:r w:rsidR="000A3C7D">
        <w:t>applied</w:t>
      </w:r>
      <w:r w:rsidR="004346AF">
        <w:t xml:space="preserve"> [15] [17</w:t>
      </w:r>
      <w:r w:rsidR="000D2665" w:rsidRPr="003939E8">
        <w:t>]. For the thermal boundary the Direchlet boundary are necessary.</w:t>
      </w:r>
    </w:p>
    <w:p w:rsidR="005E0CDF" w:rsidRPr="003939E8" w:rsidRDefault="005E0CDF" w:rsidP="00E17860">
      <w:pPr>
        <w:pStyle w:val="Corpsdetexte"/>
        <w:spacing w:after="0" w:line="240" w:lineRule="auto"/>
        <w:ind w:firstLine="0"/>
      </w:pPr>
    </w:p>
    <w:p w:rsidR="005E0CDF" w:rsidRPr="00E05358" w:rsidRDefault="005E0CDF" w:rsidP="00E05358">
      <w:pPr>
        <w:pStyle w:val="Paragraphedeliste"/>
        <w:numPr>
          <w:ilvl w:val="0"/>
          <w:numId w:val="5"/>
        </w:numPr>
        <w:spacing w:after="0" w:line="240" w:lineRule="auto"/>
        <w:jc w:val="both"/>
        <w:rPr>
          <w:rFonts w:ascii="Times New Roman" w:hAnsi="Times New Roman" w:cs="Times New Roman"/>
          <w:b/>
          <w:sz w:val="24"/>
          <w:szCs w:val="24"/>
          <w:lang w:val="en-US"/>
        </w:rPr>
      </w:pPr>
      <w:r w:rsidRPr="00E05358">
        <w:rPr>
          <w:rFonts w:ascii="Times New Roman" w:hAnsi="Times New Roman" w:cs="Times New Roman"/>
          <w:b/>
          <w:sz w:val="24"/>
          <w:szCs w:val="24"/>
          <w:lang w:val="en-US"/>
        </w:rPr>
        <w:t>Results and interpretation</w:t>
      </w:r>
    </w:p>
    <w:p w:rsidR="002A569D" w:rsidRDefault="00016D9B" w:rsidP="006F4DA3">
      <w:pPr>
        <w:pStyle w:val="Corpsdetexte"/>
        <w:spacing w:before="240" w:line="240" w:lineRule="auto"/>
        <w:ind w:firstLine="0"/>
      </w:pPr>
      <w:r>
        <w:t>The parametric study starts with the conductivity ratio. Indeed t</w:t>
      </w:r>
      <w:r w:rsidRPr="00016D9B">
        <w:t>he porosity is equal to 0.7, the Reynolds number is 80 and the Darcy one is 0.1. The thermal conductivity ratio R</w:t>
      </w:r>
      <w:r w:rsidRPr="00016D9B">
        <w:rPr>
          <w:vertAlign w:val="subscript"/>
        </w:rPr>
        <w:t>k</w:t>
      </w:r>
      <w:r w:rsidRPr="00016D9B">
        <w:t xml:space="preserve"> changes from 69 to 29.</w:t>
      </w:r>
      <w:r w:rsidR="00850982" w:rsidRPr="00850982">
        <w:t xml:space="preserve"> </w:t>
      </w:r>
      <w:r w:rsidR="00850982" w:rsidRPr="003939E8">
        <w:t>The heat transfer and the fluid velocity increase by decreasing the thermal conductivity ratio.</w:t>
      </w:r>
    </w:p>
    <w:p w:rsidR="002A569D" w:rsidRDefault="00016D9B" w:rsidP="002A569D">
      <w:pPr>
        <w:pStyle w:val="Corpsdetexte"/>
        <w:spacing w:before="240" w:line="240" w:lineRule="auto"/>
        <w:ind w:firstLine="0"/>
      </w:pPr>
      <w:r w:rsidRPr="00016D9B">
        <w:rPr>
          <w:noProof/>
          <w:lang w:val="fr-FR" w:eastAsia="fr-FR"/>
        </w:rPr>
        <w:drawing>
          <wp:inline distT="0" distB="0" distL="0" distR="0">
            <wp:extent cx="2771126" cy="2260600"/>
            <wp:effectExtent l="19050" t="0" r="0" b="0"/>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5"/>
                    <a:srcRect r="772"/>
                    <a:stretch>
                      <a:fillRect/>
                    </a:stretch>
                  </pic:blipFill>
                  <pic:spPr bwMode="auto">
                    <a:xfrm>
                      <a:off x="0" y="0"/>
                      <a:ext cx="2772410" cy="2261647"/>
                    </a:xfrm>
                    <a:prstGeom prst="rect">
                      <a:avLst/>
                    </a:prstGeom>
                    <a:noFill/>
                    <a:ln w="9525">
                      <a:noFill/>
                      <a:miter lim="800000"/>
                      <a:headEnd/>
                      <a:tailEnd/>
                    </a:ln>
                  </pic:spPr>
                </pic:pic>
              </a:graphicData>
            </a:graphic>
          </wp:inline>
        </w:drawing>
      </w:r>
    </w:p>
    <w:p w:rsidR="00F25BFB" w:rsidRDefault="00016D9B" w:rsidP="002A569D">
      <w:pPr>
        <w:pStyle w:val="Corpsdetexte"/>
        <w:spacing w:before="240" w:line="240" w:lineRule="auto"/>
        <w:ind w:firstLine="0"/>
      </w:pPr>
      <w:r w:rsidRPr="00016D9B">
        <w:rPr>
          <w:noProof/>
          <w:lang w:val="fr-FR" w:eastAsia="fr-FR"/>
        </w:rPr>
        <w:drawing>
          <wp:inline distT="0" distB="0" distL="0" distR="0">
            <wp:extent cx="2863850" cy="2283916"/>
            <wp:effectExtent l="19050" t="0" r="0" b="0"/>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6"/>
                    <a:srcRect/>
                    <a:stretch>
                      <a:fillRect/>
                    </a:stretch>
                  </pic:blipFill>
                  <pic:spPr bwMode="auto">
                    <a:xfrm>
                      <a:off x="0" y="0"/>
                      <a:ext cx="2867791" cy="2287059"/>
                    </a:xfrm>
                    <a:prstGeom prst="rect">
                      <a:avLst/>
                    </a:prstGeom>
                    <a:noFill/>
                    <a:ln w="9525">
                      <a:noFill/>
                      <a:miter lim="800000"/>
                      <a:headEnd/>
                      <a:tailEnd/>
                    </a:ln>
                  </pic:spPr>
                </pic:pic>
              </a:graphicData>
            </a:graphic>
          </wp:inline>
        </w:drawing>
      </w:r>
    </w:p>
    <w:p w:rsidR="00016D9B" w:rsidRDefault="00016D9B" w:rsidP="006F4DA3">
      <w:pPr>
        <w:spacing w:before="240" w:line="240" w:lineRule="auto"/>
        <w:rPr>
          <w:rFonts w:ascii="Times New Roman" w:hAnsi="Times New Roman" w:cs="Times New Roman"/>
          <w:sz w:val="20"/>
          <w:szCs w:val="20"/>
          <w:lang w:val="en-US"/>
        </w:rPr>
      </w:pPr>
      <w:r w:rsidRPr="00016D9B">
        <w:rPr>
          <w:rFonts w:ascii="Times New Roman" w:hAnsi="Times New Roman" w:cs="Times New Roman"/>
          <w:noProof/>
          <w:sz w:val="20"/>
          <w:szCs w:val="20"/>
          <w:lang w:eastAsia="fr-FR"/>
        </w:rPr>
        <w:lastRenderedPageBreak/>
        <w:drawing>
          <wp:inline distT="0" distB="0" distL="0" distR="0">
            <wp:extent cx="2876923" cy="2305050"/>
            <wp:effectExtent l="19050" t="0" r="0" b="0"/>
            <wp:docPr id="2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77"/>
                    <a:srcRect/>
                    <a:stretch>
                      <a:fillRect/>
                    </a:stretch>
                  </pic:blipFill>
                  <pic:spPr bwMode="auto">
                    <a:xfrm>
                      <a:off x="0" y="0"/>
                      <a:ext cx="2880000" cy="2307515"/>
                    </a:xfrm>
                    <a:prstGeom prst="rect">
                      <a:avLst/>
                    </a:prstGeom>
                    <a:noFill/>
                    <a:ln w="9525">
                      <a:noFill/>
                      <a:miter lim="800000"/>
                      <a:headEnd/>
                      <a:tailEnd/>
                    </a:ln>
                  </pic:spPr>
                </pic:pic>
              </a:graphicData>
            </a:graphic>
          </wp:inline>
        </w:drawing>
      </w:r>
    </w:p>
    <w:p w:rsidR="00016D9B" w:rsidRDefault="003A5C95" w:rsidP="00016D9B">
      <w:pPr>
        <w:spacing w:before="240" w:line="240" w:lineRule="auto"/>
        <w:ind w:firstLine="567"/>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C1766E">
        <w:rPr>
          <w:rFonts w:ascii="Times New Roman" w:hAnsi="Times New Roman" w:cs="Times New Roman"/>
          <w:sz w:val="20"/>
          <w:szCs w:val="20"/>
          <w:lang w:val="en-US"/>
        </w:rPr>
        <w:t>3:</w:t>
      </w:r>
      <w:r w:rsidR="00016D9B">
        <w:rPr>
          <w:rFonts w:ascii="Times New Roman" w:hAnsi="Times New Roman" w:cs="Times New Roman"/>
          <w:sz w:val="20"/>
          <w:szCs w:val="20"/>
          <w:lang w:val="en-US"/>
        </w:rPr>
        <w:t xml:space="preserve"> </w:t>
      </w:r>
      <w:r w:rsidR="00016D9B" w:rsidRPr="00F94D58">
        <w:rPr>
          <w:rFonts w:ascii="Times New Roman" w:hAnsi="Times New Roman" w:cs="Times New Roman"/>
          <w:sz w:val="20"/>
          <w:szCs w:val="20"/>
          <w:lang w:val="en-US"/>
        </w:rPr>
        <w:t>Isotherms (left) and velocit</w:t>
      </w:r>
      <w:r w:rsidR="00016D9B">
        <w:rPr>
          <w:rFonts w:ascii="Times New Roman" w:hAnsi="Times New Roman" w:cs="Times New Roman"/>
          <w:sz w:val="20"/>
          <w:szCs w:val="20"/>
          <w:lang w:val="en-US"/>
        </w:rPr>
        <w:t>y contours (right) at different</w:t>
      </w:r>
      <w:r w:rsidR="00016D9B" w:rsidRPr="00F94D58">
        <w:rPr>
          <w:rFonts w:ascii="Times New Roman" w:hAnsi="Times New Roman" w:cs="Times New Roman"/>
          <w:sz w:val="20"/>
          <w:szCs w:val="20"/>
          <w:lang w:val="en-US"/>
        </w:rPr>
        <w:t xml:space="preserve"> conductivity ration:  respectively 69, 59 and 29</w:t>
      </w:r>
      <w:r w:rsidR="00016D9B">
        <w:rPr>
          <w:rFonts w:ascii="Times New Roman" w:hAnsi="Times New Roman" w:cs="Times New Roman"/>
          <w:sz w:val="20"/>
          <w:szCs w:val="20"/>
          <w:lang w:val="en-US"/>
        </w:rPr>
        <w:t>.</w:t>
      </w:r>
    </w:p>
    <w:p w:rsidR="00313A3C" w:rsidRDefault="00016D9B" w:rsidP="006F4DA3">
      <w:pPr>
        <w:spacing w:before="24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Then t</w:t>
      </w:r>
      <w:r w:rsidR="000D2665" w:rsidRPr="005E0CDF">
        <w:rPr>
          <w:rFonts w:ascii="Times New Roman" w:hAnsi="Times New Roman" w:cs="Times New Roman"/>
          <w:sz w:val="20"/>
          <w:szCs w:val="20"/>
          <w:lang w:val="en-US"/>
        </w:rPr>
        <w:t>he</w:t>
      </w:r>
      <w:r w:rsidR="005E0CDF">
        <w:rPr>
          <w:rFonts w:ascii="Times New Roman" w:hAnsi="Times New Roman" w:cs="Times New Roman"/>
          <w:sz w:val="20"/>
          <w:szCs w:val="20"/>
          <w:lang w:val="en-US"/>
        </w:rPr>
        <w:t xml:space="preserve"> Reynolds number changes from 180 to 8</w:t>
      </w:r>
      <w:r w:rsidR="000D2665" w:rsidRPr="005E0CDF">
        <w:rPr>
          <w:rFonts w:ascii="Times New Roman" w:hAnsi="Times New Roman" w:cs="Times New Roman"/>
          <w:sz w:val="20"/>
          <w:szCs w:val="20"/>
          <w:lang w:val="en-US"/>
        </w:rPr>
        <w:t>0, the porosity is equal to 0.7 and the Darcy number set to be 0.1.</w:t>
      </w:r>
      <w:r>
        <w:rPr>
          <w:rFonts w:ascii="Times New Roman" w:hAnsi="Times New Roman" w:cs="Times New Roman"/>
          <w:sz w:val="20"/>
          <w:szCs w:val="20"/>
          <w:lang w:val="en-US"/>
        </w:rPr>
        <w:t xml:space="preserve"> </w:t>
      </w:r>
      <w:r w:rsidR="00850982">
        <w:rPr>
          <w:rFonts w:ascii="Times New Roman" w:hAnsi="Times New Roman" w:cs="Times New Roman"/>
          <w:sz w:val="20"/>
          <w:szCs w:val="20"/>
          <w:lang w:val="en-US"/>
        </w:rPr>
        <w:t xml:space="preserve">The results of simulation are plotted on the following figure. </w:t>
      </w:r>
      <w:r>
        <w:rPr>
          <w:rFonts w:ascii="Times New Roman" w:hAnsi="Times New Roman" w:cs="Times New Roman"/>
          <w:sz w:val="20"/>
          <w:szCs w:val="20"/>
          <w:lang w:val="en-US"/>
        </w:rPr>
        <w:t xml:space="preserve"> </w:t>
      </w:r>
    </w:p>
    <w:p w:rsidR="005E0CDF" w:rsidRDefault="005E0CDF" w:rsidP="006F4DA3">
      <w:pPr>
        <w:spacing w:before="240" w:line="240" w:lineRule="auto"/>
        <w:rPr>
          <w:rFonts w:ascii="Times New Roman" w:eastAsiaTheme="minorEastAsia" w:hAnsi="Times New Roman" w:cs="Times New Roman"/>
          <w:sz w:val="20"/>
          <w:szCs w:val="20"/>
          <w:lang w:val="en-US"/>
        </w:rPr>
      </w:pPr>
      <w:r w:rsidRPr="005E0CDF">
        <w:rPr>
          <w:rFonts w:ascii="Times New Roman" w:hAnsi="Times New Roman" w:cs="Times New Roman"/>
          <w:noProof/>
          <w:sz w:val="20"/>
          <w:szCs w:val="20"/>
          <w:lang w:eastAsia="fr-FR"/>
        </w:rPr>
        <w:drawing>
          <wp:inline distT="0" distB="0" distL="0" distR="0">
            <wp:extent cx="2772000" cy="2159000"/>
            <wp:effectExtent l="19050" t="0" r="930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78"/>
                    <a:srcRect r="2681"/>
                    <a:stretch>
                      <a:fillRect/>
                    </a:stretch>
                  </pic:blipFill>
                  <pic:spPr bwMode="auto">
                    <a:xfrm>
                      <a:off x="0" y="0"/>
                      <a:ext cx="2772000" cy="2159000"/>
                    </a:xfrm>
                    <a:prstGeom prst="rect">
                      <a:avLst/>
                    </a:prstGeom>
                    <a:noFill/>
                    <a:ln w="9525">
                      <a:noFill/>
                      <a:miter lim="800000"/>
                      <a:headEnd/>
                      <a:tailEnd/>
                    </a:ln>
                  </pic:spPr>
                </pic:pic>
              </a:graphicData>
            </a:graphic>
          </wp:inline>
        </w:drawing>
      </w:r>
      <w:r w:rsidRPr="005E0CDF">
        <w:rPr>
          <w:rFonts w:ascii="Times New Roman" w:eastAsiaTheme="minorEastAsia" w:hAnsi="Times New Roman" w:cs="Times New Roman"/>
          <w:noProof/>
          <w:sz w:val="20"/>
          <w:szCs w:val="20"/>
          <w:lang w:eastAsia="fr-FR"/>
        </w:rPr>
        <w:drawing>
          <wp:inline distT="0" distB="0" distL="0" distR="0">
            <wp:extent cx="2772000" cy="2159000"/>
            <wp:effectExtent l="19050" t="0" r="9300" b="0"/>
            <wp:docPr id="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79"/>
                    <a:srcRect/>
                    <a:stretch>
                      <a:fillRect/>
                    </a:stretch>
                  </pic:blipFill>
                  <pic:spPr bwMode="auto">
                    <a:xfrm>
                      <a:off x="0" y="0"/>
                      <a:ext cx="2772000" cy="2159000"/>
                    </a:xfrm>
                    <a:prstGeom prst="rect">
                      <a:avLst/>
                    </a:prstGeom>
                    <a:noFill/>
                    <a:ln w="9525">
                      <a:noFill/>
                      <a:miter lim="800000"/>
                      <a:headEnd/>
                      <a:tailEnd/>
                    </a:ln>
                  </pic:spPr>
                </pic:pic>
              </a:graphicData>
            </a:graphic>
          </wp:inline>
        </w:drawing>
      </w:r>
    </w:p>
    <w:p w:rsidR="005E0CDF" w:rsidRPr="005E0CDF" w:rsidRDefault="005E0CDF" w:rsidP="006F4DA3">
      <w:pPr>
        <w:spacing w:before="240" w:line="240" w:lineRule="auto"/>
        <w:rPr>
          <w:rFonts w:ascii="Times New Roman" w:eastAsiaTheme="minorEastAsia" w:hAnsi="Times New Roman" w:cs="Times New Roman"/>
          <w:sz w:val="20"/>
          <w:szCs w:val="20"/>
          <w:lang w:val="en-US"/>
        </w:rPr>
      </w:pPr>
      <w:r w:rsidRPr="005E0CDF">
        <w:rPr>
          <w:rFonts w:ascii="Times New Roman" w:eastAsiaTheme="minorEastAsia" w:hAnsi="Times New Roman" w:cs="Times New Roman"/>
          <w:noProof/>
          <w:sz w:val="20"/>
          <w:szCs w:val="20"/>
          <w:lang w:eastAsia="fr-FR"/>
        </w:rPr>
        <w:lastRenderedPageBreak/>
        <w:drawing>
          <wp:inline distT="0" distB="0" distL="0" distR="0">
            <wp:extent cx="2882900" cy="2160000"/>
            <wp:effectExtent l="19050" t="0" r="0" b="0"/>
            <wp:docPr id="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80"/>
                    <a:srcRect/>
                    <a:stretch>
                      <a:fillRect/>
                    </a:stretch>
                  </pic:blipFill>
                  <pic:spPr bwMode="auto">
                    <a:xfrm>
                      <a:off x="0" y="0"/>
                      <a:ext cx="2882900" cy="2160000"/>
                    </a:xfrm>
                    <a:prstGeom prst="rect">
                      <a:avLst/>
                    </a:prstGeom>
                    <a:noFill/>
                    <a:ln w="9525">
                      <a:noFill/>
                      <a:miter lim="800000"/>
                      <a:headEnd/>
                      <a:tailEnd/>
                    </a:ln>
                  </pic:spPr>
                </pic:pic>
              </a:graphicData>
            </a:graphic>
          </wp:inline>
        </w:drawing>
      </w:r>
    </w:p>
    <w:p w:rsidR="005E0CDF" w:rsidRDefault="003A5C95" w:rsidP="005E0CDF">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C1766E">
        <w:rPr>
          <w:rFonts w:ascii="Times New Roman" w:hAnsi="Times New Roman" w:cs="Times New Roman"/>
          <w:sz w:val="20"/>
          <w:szCs w:val="20"/>
          <w:lang w:val="en-US"/>
        </w:rPr>
        <w:t>4:</w:t>
      </w:r>
      <w:r w:rsidR="005E0CDF">
        <w:rPr>
          <w:rFonts w:ascii="Times New Roman" w:hAnsi="Times New Roman" w:cs="Times New Roman"/>
          <w:sz w:val="20"/>
          <w:szCs w:val="20"/>
          <w:lang w:val="en-US"/>
        </w:rPr>
        <w:t xml:space="preserve"> </w:t>
      </w:r>
      <w:r w:rsidR="005E0CDF" w:rsidRPr="00F94D58">
        <w:rPr>
          <w:rFonts w:ascii="Times New Roman" w:hAnsi="Times New Roman" w:cs="Times New Roman"/>
          <w:sz w:val="20"/>
          <w:szCs w:val="20"/>
          <w:lang w:val="en-US"/>
        </w:rPr>
        <w:t xml:space="preserve">Isotherms (left) and velocity contours (right) at </w:t>
      </w:r>
      <w:r w:rsidR="005E0CDF">
        <w:rPr>
          <w:rFonts w:ascii="Times New Roman" w:hAnsi="Times New Roman" w:cs="Times New Roman"/>
          <w:sz w:val="20"/>
          <w:szCs w:val="20"/>
          <w:lang w:val="en-US"/>
        </w:rPr>
        <w:t>different Reynolds number</w:t>
      </w:r>
      <w:r w:rsidR="005E0CDF" w:rsidRPr="00F94D58">
        <w:rPr>
          <w:rFonts w:ascii="Times New Roman" w:hAnsi="Times New Roman" w:cs="Times New Roman"/>
          <w:sz w:val="20"/>
          <w:szCs w:val="20"/>
          <w:lang w:val="en-US"/>
        </w:rPr>
        <w:t xml:space="preserve">: </w:t>
      </w:r>
      <w:r w:rsidR="005E0CDF">
        <w:rPr>
          <w:rFonts w:ascii="Times New Roman" w:hAnsi="Times New Roman" w:cs="Times New Roman"/>
          <w:sz w:val="20"/>
          <w:szCs w:val="20"/>
          <w:lang w:val="en-US"/>
        </w:rPr>
        <w:t xml:space="preserve"> respectively 180, 150 and 80.</w:t>
      </w:r>
    </w:p>
    <w:p w:rsidR="00AD3860" w:rsidRDefault="005E0CDF" w:rsidP="00E05358">
      <w:pPr>
        <w:pStyle w:val="Corpsdetexte"/>
        <w:spacing w:line="240" w:lineRule="auto"/>
        <w:ind w:firstLine="0"/>
      </w:pPr>
      <w:r w:rsidRPr="003939E8">
        <w:t xml:space="preserve">The </w:t>
      </w:r>
      <w:r>
        <w:t xml:space="preserve">above </w:t>
      </w:r>
      <w:r w:rsidR="00E01F3F">
        <w:t>figure proves</w:t>
      </w:r>
      <w:r w:rsidRPr="003939E8">
        <w:t xml:space="preserve"> that </w:t>
      </w:r>
      <w:r w:rsidR="00E01F3F">
        <w:t>the increment of</w:t>
      </w:r>
      <w:r w:rsidRPr="003939E8">
        <w:t xml:space="preserve"> the Reynolds number </w:t>
      </w:r>
      <w:r w:rsidR="00E01F3F">
        <w:t xml:space="preserve">leads to the rise of </w:t>
      </w:r>
      <w:r w:rsidRPr="003939E8">
        <w:t>the heat transfer in the channel. At high value of Reynolds the fluid velocity increases.</w:t>
      </w:r>
      <w:r w:rsidR="00E01F3F">
        <w:t xml:space="preserve"> </w:t>
      </w:r>
    </w:p>
    <w:p w:rsidR="00F25BFB" w:rsidRDefault="00850982" w:rsidP="00E05358">
      <w:pPr>
        <w:pStyle w:val="Corpsdetexte"/>
        <w:spacing w:line="240" w:lineRule="auto"/>
        <w:ind w:firstLine="567"/>
      </w:pPr>
      <w:r>
        <w:t xml:space="preserve">In order to study the effect of the </w:t>
      </w:r>
      <w:r w:rsidRPr="003939E8">
        <w:t>Darcy number</w:t>
      </w:r>
      <w:r>
        <w:t xml:space="preserve"> it</w:t>
      </w:r>
      <w:r w:rsidRPr="003939E8">
        <w:t xml:space="preserve"> changes from 10</w:t>
      </w:r>
      <w:r w:rsidRPr="003939E8">
        <w:rPr>
          <w:vertAlign w:val="superscript"/>
        </w:rPr>
        <w:t>-3</w:t>
      </w:r>
      <w:r w:rsidRPr="003939E8">
        <w:t xml:space="preserve"> to 1, porosity is 0.7 an</w:t>
      </w:r>
      <w:r>
        <w:t>d the Reynolds number is taken 8</w:t>
      </w:r>
      <w:r w:rsidRPr="003939E8">
        <w:t>0.</w:t>
      </w:r>
      <w:r>
        <w:t xml:space="preserve"> The following figure shows the isotherms and the velocity at different Darcy values.</w:t>
      </w:r>
    </w:p>
    <w:p w:rsidR="00850982" w:rsidRDefault="006F4DA3" w:rsidP="006F4DA3">
      <w:pPr>
        <w:pStyle w:val="Corpsdetexte"/>
        <w:spacing w:line="240" w:lineRule="auto"/>
        <w:ind w:firstLine="0"/>
      </w:pPr>
      <w:r w:rsidRPr="006F4DA3">
        <w:rPr>
          <w:noProof/>
          <w:lang w:val="fr-FR" w:eastAsia="fr-FR"/>
        </w:rPr>
        <w:drawing>
          <wp:inline distT="0" distB="0" distL="0" distR="0">
            <wp:extent cx="2757805" cy="2330450"/>
            <wp:effectExtent l="19050" t="0" r="4445" b="0"/>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1"/>
                    <a:srcRect/>
                    <a:stretch>
                      <a:fillRect/>
                    </a:stretch>
                  </pic:blipFill>
                  <pic:spPr bwMode="auto">
                    <a:xfrm>
                      <a:off x="0" y="0"/>
                      <a:ext cx="2757805" cy="2330450"/>
                    </a:xfrm>
                    <a:prstGeom prst="rect">
                      <a:avLst/>
                    </a:prstGeom>
                    <a:noFill/>
                    <a:ln w="9525">
                      <a:noFill/>
                      <a:miter lim="800000"/>
                      <a:headEnd/>
                      <a:tailEnd/>
                    </a:ln>
                  </pic:spPr>
                </pic:pic>
              </a:graphicData>
            </a:graphic>
          </wp:inline>
        </w:drawing>
      </w:r>
      <w:r w:rsidR="00850982">
        <w:t xml:space="preserve"> </w:t>
      </w:r>
    </w:p>
    <w:p w:rsidR="00850982" w:rsidRDefault="00850982" w:rsidP="007F30A7">
      <w:pPr>
        <w:pStyle w:val="Corpsdetexte"/>
        <w:ind w:firstLine="0"/>
        <w:jc w:val="center"/>
      </w:pPr>
      <w:r w:rsidRPr="00850982">
        <w:rPr>
          <w:noProof/>
          <w:lang w:val="fr-FR" w:eastAsia="fr-FR"/>
        </w:rPr>
        <w:lastRenderedPageBreak/>
        <w:drawing>
          <wp:inline distT="0" distB="0" distL="0" distR="0">
            <wp:extent cx="2880000" cy="2159000"/>
            <wp:effectExtent l="19050" t="0" r="0" b="0"/>
            <wp:docPr id="1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2"/>
                    <a:srcRect/>
                    <a:stretch>
                      <a:fillRect/>
                    </a:stretch>
                  </pic:blipFill>
                  <pic:spPr bwMode="auto">
                    <a:xfrm>
                      <a:off x="0" y="0"/>
                      <a:ext cx="2880000" cy="2159000"/>
                    </a:xfrm>
                    <a:prstGeom prst="rect">
                      <a:avLst/>
                    </a:prstGeom>
                    <a:noFill/>
                    <a:ln w="9525">
                      <a:noFill/>
                      <a:miter lim="800000"/>
                      <a:headEnd/>
                      <a:tailEnd/>
                    </a:ln>
                  </pic:spPr>
                </pic:pic>
              </a:graphicData>
            </a:graphic>
          </wp:inline>
        </w:drawing>
      </w:r>
    </w:p>
    <w:p w:rsidR="00850982" w:rsidRDefault="00850982" w:rsidP="00850982">
      <w:pPr>
        <w:pStyle w:val="Corpsdetexte"/>
        <w:ind w:firstLine="0"/>
        <w:jc w:val="center"/>
      </w:pPr>
      <w:r w:rsidRPr="00850982">
        <w:rPr>
          <w:noProof/>
          <w:lang w:val="fr-FR" w:eastAsia="fr-FR"/>
        </w:rPr>
        <w:drawing>
          <wp:inline distT="0" distB="0" distL="0" distR="0">
            <wp:extent cx="2880000" cy="2161309"/>
            <wp:effectExtent l="19050" t="0" r="0" b="0"/>
            <wp:docPr id="11"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3"/>
                    <a:srcRect/>
                    <a:stretch>
                      <a:fillRect/>
                    </a:stretch>
                  </pic:blipFill>
                  <pic:spPr bwMode="auto">
                    <a:xfrm>
                      <a:off x="0" y="0"/>
                      <a:ext cx="2880000" cy="2161309"/>
                    </a:xfrm>
                    <a:prstGeom prst="rect">
                      <a:avLst/>
                    </a:prstGeom>
                    <a:noFill/>
                    <a:ln w="9525">
                      <a:noFill/>
                      <a:miter lim="800000"/>
                      <a:headEnd/>
                      <a:tailEnd/>
                    </a:ln>
                  </pic:spPr>
                </pic:pic>
              </a:graphicData>
            </a:graphic>
          </wp:inline>
        </w:drawing>
      </w:r>
    </w:p>
    <w:p w:rsidR="00850982" w:rsidRDefault="003A5C95" w:rsidP="00850982">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C1766E">
        <w:rPr>
          <w:rFonts w:ascii="Times New Roman" w:hAnsi="Times New Roman" w:cs="Times New Roman"/>
          <w:sz w:val="20"/>
          <w:szCs w:val="20"/>
          <w:lang w:val="en-US"/>
        </w:rPr>
        <w:t>5:</w:t>
      </w:r>
      <w:r w:rsidR="00850982">
        <w:rPr>
          <w:rFonts w:ascii="Times New Roman" w:hAnsi="Times New Roman" w:cs="Times New Roman"/>
          <w:sz w:val="20"/>
          <w:szCs w:val="20"/>
          <w:lang w:val="en-US"/>
        </w:rPr>
        <w:t xml:space="preserve"> </w:t>
      </w:r>
      <w:r w:rsidR="00850982" w:rsidRPr="00F94D58">
        <w:rPr>
          <w:rFonts w:ascii="Times New Roman" w:hAnsi="Times New Roman" w:cs="Times New Roman"/>
          <w:sz w:val="20"/>
          <w:szCs w:val="20"/>
          <w:lang w:val="en-US"/>
        </w:rPr>
        <w:t>Isotherms (left) and velocit</w:t>
      </w:r>
      <w:r w:rsidR="00850982">
        <w:rPr>
          <w:rFonts w:ascii="Times New Roman" w:hAnsi="Times New Roman" w:cs="Times New Roman"/>
          <w:sz w:val="20"/>
          <w:szCs w:val="20"/>
          <w:lang w:val="en-US"/>
        </w:rPr>
        <w:t>y contours (right) at different</w:t>
      </w:r>
      <w:r w:rsidR="00850982" w:rsidRPr="00F94D58">
        <w:rPr>
          <w:rFonts w:ascii="Times New Roman" w:hAnsi="Times New Roman" w:cs="Times New Roman"/>
          <w:sz w:val="20"/>
          <w:szCs w:val="20"/>
          <w:lang w:val="en-US"/>
        </w:rPr>
        <w:t xml:space="preserve"> </w:t>
      </w:r>
      <w:r w:rsidR="00850982">
        <w:rPr>
          <w:rFonts w:ascii="Times New Roman" w:hAnsi="Times New Roman" w:cs="Times New Roman"/>
          <w:sz w:val="20"/>
          <w:szCs w:val="20"/>
          <w:lang w:val="en-US"/>
        </w:rPr>
        <w:t>Darcy number</w:t>
      </w:r>
      <w:r w:rsidR="00850982" w:rsidRPr="00F94D58">
        <w:rPr>
          <w:rFonts w:ascii="Times New Roman" w:hAnsi="Times New Roman" w:cs="Times New Roman"/>
          <w:sz w:val="20"/>
          <w:szCs w:val="20"/>
          <w:lang w:val="en-US"/>
        </w:rPr>
        <w:t xml:space="preserve">: </w:t>
      </w:r>
      <w:r w:rsidR="00850982">
        <w:rPr>
          <w:rFonts w:ascii="Times New Roman" w:hAnsi="Times New Roman" w:cs="Times New Roman"/>
          <w:sz w:val="20"/>
          <w:szCs w:val="20"/>
          <w:lang w:val="en-US"/>
        </w:rPr>
        <w:t xml:space="preserve"> respectively 10</w:t>
      </w:r>
      <w:r w:rsidR="00850982" w:rsidRPr="007313C8">
        <w:rPr>
          <w:rFonts w:ascii="Times New Roman" w:hAnsi="Times New Roman" w:cs="Times New Roman"/>
          <w:sz w:val="20"/>
          <w:szCs w:val="20"/>
          <w:vertAlign w:val="superscript"/>
          <w:lang w:val="en-US"/>
        </w:rPr>
        <w:t>-3</w:t>
      </w:r>
      <w:r w:rsidR="00850982">
        <w:rPr>
          <w:rFonts w:ascii="Times New Roman" w:hAnsi="Times New Roman" w:cs="Times New Roman"/>
          <w:sz w:val="20"/>
          <w:szCs w:val="20"/>
          <w:lang w:val="en-US"/>
        </w:rPr>
        <w:t>, 10</w:t>
      </w:r>
      <w:r w:rsidR="00850982" w:rsidRPr="007313C8">
        <w:rPr>
          <w:rFonts w:ascii="Times New Roman" w:hAnsi="Times New Roman" w:cs="Times New Roman"/>
          <w:sz w:val="20"/>
          <w:szCs w:val="20"/>
          <w:vertAlign w:val="superscript"/>
          <w:lang w:val="en-US"/>
        </w:rPr>
        <w:t>-2</w:t>
      </w:r>
      <w:r w:rsidR="00850982">
        <w:rPr>
          <w:rFonts w:ascii="Times New Roman" w:hAnsi="Times New Roman" w:cs="Times New Roman"/>
          <w:sz w:val="20"/>
          <w:szCs w:val="20"/>
          <w:lang w:val="en-US"/>
        </w:rPr>
        <w:t xml:space="preserve"> and 1.</w:t>
      </w:r>
    </w:p>
    <w:p w:rsidR="00850982" w:rsidRDefault="00850982" w:rsidP="005E0CDF">
      <w:pPr>
        <w:pStyle w:val="Corpsdetexte"/>
        <w:ind w:firstLine="0"/>
      </w:pPr>
      <w:r w:rsidRPr="003939E8">
        <w:t>The heat transfer is more important at high value of Darcy number.</w:t>
      </w:r>
    </w:p>
    <w:p w:rsidR="005E0CDF" w:rsidRPr="00850982" w:rsidRDefault="00850982" w:rsidP="007A43C3">
      <w:pPr>
        <w:spacing w:line="240" w:lineRule="auto"/>
        <w:rPr>
          <w:rFonts w:ascii="Times New Roman" w:hAnsi="Times New Roman" w:cs="Times New Roman"/>
          <w:sz w:val="20"/>
          <w:szCs w:val="20"/>
          <w:lang w:val="en-US"/>
        </w:rPr>
      </w:pPr>
      <w:r w:rsidRPr="00016D9B">
        <w:rPr>
          <w:rFonts w:ascii="Times New Roman" w:hAnsi="Times New Roman" w:cs="Times New Roman"/>
          <w:sz w:val="20"/>
          <w:szCs w:val="20"/>
          <w:lang w:val="en-US"/>
        </w:rPr>
        <w:t xml:space="preserve">Finally </w:t>
      </w:r>
      <w:r w:rsidR="005E0CDF" w:rsidRPr="00850982">
        <w:rPr>
          <w:rFonts w:ascii="Times New Roman" w:hAnsi="Times New Roman" w:cs="Times New Roman"/>
          <w:sz w:val="20"/>
          <w:szCs w:val="20"/>
          <w:lang w:val="en-US"/>
        </w:rPr>
        <w:t>the porosity change</w:t>
      </w:r>
      <w:r w:rsidR="00AD3860" w:rsidRPr="00850982">
        <w:rPr>
          <w:rFonts w:ascii="Times New Roman" w:hAnsi="Times New Roman" w:cs="Times New Roman"/>
          <w:sz w:val="20"/>
          <w:szCs w:val="20"/>
          <w:lang w:val="en-US"/>
        </w:rPr>
        <w:t>s</w:t>
      </w:r>
      <w:r w:rsidR="005E0CDF" w:rsidRPr="00850982">
        <w:rPr>
          <w:rFonts w:ascii="Times New Roman" w:hAnsi="Times New Roman" w:cs="Times New Roman"/>
          <w:sz w:val="20"/>
          <w:szCs w:val="20"/>
          <w:lang w:val="en-US"/>
        </w:rPr>
        <w:t xml:space="preserve"> fr</w:t>
      </w:r>
      <w:r w:rsidR="00E01F3F" w:rsidRPr="00850982">
        <w:rPr>
          <w:rFonts w:ascii="Times New Roman" w:hAnsi="Times New Roman" w:cs="Times New Roman"/>
          <w:sz w:val="20"/>
          <w:szCs w:val="20"/>
          <w:lang w:val="en-US"/>
        </w:rPr>
        <w:t>om 0.99 to 0.5</w:t>
      </w:r>
      <w:r w:rsidR="005E0CDF" w:rsidRPr="00850982">
        <w:rPr>
          <w:rFonts w:ascii="Times New Roman" w:hAnsi="Times New Roman" w:cs="Times New Roman"/>
          <w:sz w:val="20"/>
          <w:szCs w:val="20"/>
          <w:lang w:val="en-US"/>
        </w:rPr>
        <w:t>, th</w:t>
      </w:r>
      <w:r w:rsidR="00E01F3F" w:rsidRPr="00850982">
        <w:rPr>
          <w:rFonts w:ascii="Times New Roman" w:hAnsi="Times New Roman" w:cs="Times New Roman"/>
          <w:sz w:val="20"/>
          <w:szCs w:val="20"/>
          <w:lang w:val="en-US"/>
        </w:rPr>
        <w:t>e Reynolds number is equals to 8</w:t>
      </w:r>
      <w:r w:rsidR="005E0CDF" w:rsidRPr="00850982">
        <w:rPr>
          <w:rFonts w:ascii="Times New Roman" w:hAnsi="Times New Roman" w:cs="Times New Roman"/>
          <w:sz w:val="20"/>
          <w:szCs w:val="20"/>
          <w:lang w:val="en-US"/>
        </w:rPr>
        <w:t>0 and the Darcy one is 0.1.</w:t>
      </w:r>
      <w:r>
        <w:rPr>
          <w:rFonts w:ascii="Times New Roman" w:hAnsi="Times New Roman" w:cs="Times New Roman"/>
          <w:sz w:val="20"/>
          <w:szCs w:val="20"/>
          <w:lang w:val="en-US"/>
        </w:rPr>
        <w:t xml:space="preserve"> T</w:t>
      </w:r>
      <w:r w:rsidR="00AD3860" w:rsidRPr="00850982">
        <w:rPr>
          <w:rFonts w:ascii="Times New Roman" w:hAnsi="Times New Roman" w:cs="Times New Roman"/>
          <w:sz w:val="20"/>
          <w:szCs w:val="20"/>
          <w:lang w:val="en-US"/>
        </w:rPr>
        <w:t>he results are exposed in figure 4.</w:t>
      </w:r>
    </w:p>
    <w:p w:rsidR="00E01F3F" w:rsidRDefault="00E01F3F" w:rsidP="007F30A7">
      <w:pPr>
        <w:pStyle w:val="Corpsdetexte"/>
        <w:ind w:firstLine="0"/>
        <w:jc w:val="center"/>
      </w:pPr>
      <w:r w:rsidRPr="00E01F3F">
        <w:rPr>
          <w:noProof/>
          <w:lang w:val="fr-FR" w:eastAsia="fr-FR"/>
        </w:rPr>
        <w:lastRenderedPageBreak/>
        <w:drawing>
          <wp:inline distT="0" distB="0" distL="0" distR="0">
            <wp:extent cx="2880000" cy="2161309"/>
            <wp:effectExtent l="19050" t="0" r="0" b="0"/>
            <wp:docPr id="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4"/>
                    <a:srcRect/>
                    <a:stretch>
                      <a:fillRect/>
                    </a:stretch>
                  </pic:blipFill>
                  <pic:spPr bwMode="auto">
                    <a:xfrm>
                      <a:off x="0" y="0"/>
                      <a:ext cx="2880000" cy="2161309"/>
                    </a:xfrm>
                    <a:prstGeom prst="rect">
                      <a:avLst/>
                    </a:prstGeom>
                    <a:noFill/>
                    <a:ln w="9525">
                      <a:noFill/>
                      <a:miter lim="800000"/>
                      <a:headEnd/>
                      <a:tailEnd/>
                    </a:ln>
                  </pic:spPr>
                </pic:pic>
              </a:graphicData>
            </a:graphic>
          </wp:inline>
        </w:drawing>
      </w:r>
      <w:r w:rsidR="007D5FB8" w:rsidRPr="007D5FB8">
        <w:rPr>
          <w:noProof/>
          <w:lang w:val="fr-FR" w:eastAsia="fr-FR"/>
        </w:rPr>
        <w:drawing>
          <wp:inline distT="0" distB="0" distL="0" distR="0">
            <wp:extent cx="2808000" cy="2161309"/>
            <wp:effectExtent l="1905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85"/>
                    <a:srcRect/>
                    <a:stretch>
                      <a:fillRect/>
                    </a:stretch>
                  </pic:blipFill>
                  <pic:spPr bwMode="auto">
                    <a:xfrm>
                      <a:off x="0" y="0"/>
                      <a:ext cx="2808000" cy="2161309"/>
                    </a:xfrm>
                    <a:prstGeom prst="rect">
                      <a:avLst/>
                    </a:prstGeom>
                    <a:noFill/>
                    <a:ln w="9525">
                      <a:noFill/>
                      <a:miter lim="800000"/>
                      <a:headEnd/>
                      <a:tailEnd/>
                    </a:ln>
                  </pic:spPr>
                </pic:pic>
              </a:graphicData>
            </a:graphic>
          </wp:inline>
        </w:drawing>
      </w:r>
    </w:p>
    <w:p w:rsidR="007D5FB8" w:rsidRDefault="003A5C95" w:rsidP="007D5FB8">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C1766E">
        <w:rPr>
          <w:rFonts w:ascii="Times New Roman" w:hAnsi="Times New Roman" w:cs="Times New Roman"/>
          <w:sz w:val="20"/>
          <w:szCs w:val="20"/>
          <w:lang w:val="en-US"/>
        </w:rPr>
        <w:t>6:</w:t>
      </w:r>
      <w:r w:rsidR="007D5FB8">
        <w:rPr>
          <w:rFonts w:ascii="Times New Roman" w:hAnsi="Times New Roman" w:cs="Times New Roman"/>
          <w:sz w:val="20"/>
          <w:szCs w:val="20"/>
          <w:lang w:val="en-US"/>
        </w:rPr>
        <w:t xml:space="preserve"> </w:t>
      </w:r>
      <w:r w:rsidR="007D5FB8" w:rsidRPr="00F94D58">
        <w:rPr>
          <w:rFonts w:ascii="Times New Roman" w:hAnsi="Times New Roman" w:cs="Times New Roman"/>
          <w:sz w:val="20"/>
          <w:szCs w:val="20"/>
          <w:lang w:val="en-US"/>
        </w:rPr>
        <w:t>Isotherms (left) and velocit</w:t>
      </w:r>
      <w:r w:rsidR="00140679">
        <w:rPr>
          <w:rFonts w:ascii="Times New Roman" w:hAnsi="Times New Roman" w:cs="Times New Roman"/>
          <w:sz w:val="20"/>
          <w:szCs w:val="20"/>
          <w:lang w:val="en-US"/>
        </w:rPr>
        <w:t>y contours (right) at different</w:t>
      </w:r>
      <w:r w:rsidR="007D5FB8" w:rsidRPr="00F94D58">
        <w:rPr>
          <w:rFonts w:ascii="Times New Roman" w:hAnsi="Times New Roman" w:cs="Times New Roman"/>
          <w:sz w:val="20"/>
          <w:szCs w:val="20"/>
          <w:lang w:val="en-US"/>
        </w:rPr>
        <w:t xml:space="preserve"> </w:t>
      </w:r>
      <w:r w:rsidR="007D5FB8">
        <w:rPr>
          <w:rFonts w:ascii="Times New Roman" w:hAnsi="Times New Roman" w:cs="Times New Roman"/>
          <w:sz w:val="20"/>
          <w:szCs w:val="20"/>
          <w:lang w:val="en-US"/>
        </w:rPr>
        <w:t>porosity</w:t>
      </w:r>
      <w:r w:rsidR="007D5FB8" w:rsidRPr="00F94D58">
        <w:rPr>
          <w:rFonts w:ascii="Times New Roman" w:hAnsi="Times New Roman" w:cs="Times New Roman"/>
          <w:sz w:val="20"/>
          <w:szCs w:val="20"/>
          <w:lang w:val="en-US"/>
        </w:rPr>
        <w:t xml:space="preserve">: </w:t>
      </w:r>
      <w:r w:rsidR="007D5FB8">
        <w:rPr>
          <w:rFonts w:ascii="Times New Roman" w:hAnsi="Times New Roman" w:cs="Times New Roman"/>
          <w:sz w:val="20"/>
          <w:szCs w:val="20"/>
          <w:lang w:val="en-US"/>
        </w:rPr>
        <w:t xml:space="preserve"> respectively 0.99 and 0.5.</w:t>
      </w:r>
    </w:p>
    <w:p w:rsidR="00AD3860" w:rsidRDefault="00140679" w:rsidP="00140679">
      <w:pPr>
        <w:pStyle w:val="Corpsdetexte"/>
        <w:ind w:firstLine="0"/>
      </w:pPr>
      <w:r>
        <w:t>Through this</w:t>
      </w:r>
      <w:r w:rsidRPr="003939E8">
        <w:t xml:space="preserve"> figure</w:t>
      </w:r>
      <w:r>
        <w:t>, it’s shown</w:t>
      </w:r>
      <w:r w:rsidRPr="003939E8">
        <w:t xml:space="preserve"> that for low value of porosity the heat transfer and the velocity of the flow are more significant. Indeed </w:t>
      </w:r>
      <w:r>
        <w:t xml:space="preserve">by </w:t>
      </w:r>
      <w:r w:rsidRPr="003939E8">
        <w:t>increasing the porosi</w:t>
      </w:r>
      <w:r>
        <w:t>ty the fluid temperature decreases</w:t>
      </w:r>
      <w:r w:rsidRPr="003939E8">
        <w:t xml:space="preserve"> due to lower values of effective thermal conductivity in blocks which can causes the heat transfer </w:t>
      </w:r>
      <w:r>
        <w:t>reduce</w:t>
      </w:r>
      <w:r w:rsidRPr="003939E8">
        <w:t>s. An Incre</w:t>
      </w:r>
      <w:r w:rsidR="00AD3860">
        <w:t>ment</w:t>
      </w:r>
      <w:r w:rsidRPr="003939E8">
        <w:t xml:space="preserve"> in the poro</w:t>
      </w:r>
      <w:r>
        <w:t>sity value causes</w:t>
      </w:r>
      <w:r w:rsidRPr="003939E8">
        <w:t xml:space="preserve"> the velocity rises.</w:t>
      </w:r>
      <w:r>
        <w:t xml:space="preserve"> Indeed</w:t>
      </w:r>
      <w:r w:rsidRPr="003939E8">
        <w:t xml:space="preserve"> </w:t>
      </w:r>
      <w:r>
        <w:t xml:space="preserve">for high </w:t>
      </w:r>
      <w:r w:rsidRPr="003939E8">
        <w:t>porosity, it easier f</w:t>
      </w:r>
      <w:r>
        <w:t xml:space="preserve">or </w:t>
      </w:r>
      <w:r w:rsidRPr="003939E8">
        <w:t xml:space="preserve">fluid to change its path.  </w:t>
      </w:r>
    </w:p>
    <w:p w:rsidR="00E05358" w:rsidRPr="003939E8" w:rsidRDefault="00E05358" w:rsidP="007F30A7">
      <w:pPr>
        <w:pStyle w:val="keywords"/>
        <w:ind w:firstLine="0"/>
        <w:rPr>
          <w:rFonts w:eastAsia="MS Mincho"/>
          <w:i w:val="0"/>
          <w:sz w:val="24"/>
          <w:szCs w:val="24"/>
        </w:rPr>
      </w:pPr>
      <w:r w:rsidRPr="003939E8">
        <w:rPr>
          <w:rFonts w:eastAsia="MS Mincho"/>
          <w:i w:val="0"/>
          <w:sz w:val="24"/>
          <w:szCs w:val="24"/>
        </w:rPr>
        <w:t>Conclusion</w:t>
      </w:r>
    </w:p>
    <w:p w:rsidR="00E05358" w:rsidRDefault="00E05358" w:rsidP="000E6D45">
      <w:pPr>
        <w:pStyle w:val="keywords"/>
        <w:rPr>
          <w:rFonts w:eastAsia="MS Mincho"/>
          <w:b w:val="0"/>
          <w:i w:val="0"/>
          <w:sz w:val="20"/>
          <w:szCs w:val="20"/>
        </w:rPr>
      </w:pPr>
      <w:r w:rsidRPr="003939E8">
        <w:rPr>
          <w:rFonts w:eastAsia="MS Mincho"/>
          <w:b w:val="0"/>
          <w:i w:val="0"/>
          <w:sz w:val="20"/>
          <w:szCs w:val="20"/>
        </w:rPr>
        <w:t xml:space="preserve">The heat transfer phenomena is </w:t>
      </w:r>
      <w:r w:rsidR="00914780">
        <w:rPr>
          <w:rFonts w:eastAsia="MS Mincho"/>
          <w:b w:val="0"/>
          <w:i w:val="0"/>
          <w:sz w:val="20"/>
          <w:szCs w:val="20"/>
        </w:rPr>
        <w:t>widely applied</w:t>
      </w:r>
      <w:r w:rsidRPr="003939E8">
        <w:rPr>
          <w:rFonts w:eastAsia="MS Mincho"/>
          <w:b w:val="0"/>
          <w:i w:val="0"/>
          <w:sz w:val="20"/>
          <w:szCs w:val="20"/>
        </w:rPr>
        <w:t xml:space="preserve"> in many scientifique and engeeniring field. In this </w:t>
      </w:r>
      <w:r w:rsidR="00914780">
        <w:rPr>
          <w:rFonts w:eastAsia="MS Mincho"/>
          <w:b w:val="0"/>
          <w:i w:val="0"/>
          <w:sz w:val="20"/>
          <w:szCs w:val="20"/>
        </w:rPr>
        <w:t>paper</w:t>
      </w:r>
      <w:r w:rsidRPr="003939E8">
        <w:rPr>
          <w:rFonts w:eastAsia="MS Mincho"/>
          <w:b w:val="0"/>
          <w:i w:val="0"/>
          <w:sz w:val="20"/>
          <w:szCs w:val="20"/>
        </w:rPr>
        <w:t xml:space="preserve"> a numerical simulation was carried out for </w:t>
      </w:r>
      <w:r w:rsidR="00914780" w:rsidRPr="003939E8">
        <w:rPr>
          <w:rFonts w:eastAsia="MS Mincho"/>
          <w:b w:val="0"/>
          <w:i w:val="0"/>
          <w:sz w:val="20"/>
          <w:szCs w:val="20"/>
        </w:rPr>
        <w:t xml:space="preserve">heat transfer </w:t>
      </w:r>
      <w:r w:rsidR="00914780">
        <w:rPr>
          <w:rFonts w:eastAsia="MS Mincho"/>
          <w:b w:val="0"/>
          <w:i w:val="0"/>
          <w:sz w:val="20"/>
          <w:szCs w:val="20"/>
        </w:rPr>
        <w:t xml:space="preserve">and </w:t>
      </w:r>
      <w:r w:rsidRPr="003939E8">
        <w:rPr>
          <w:rFonts w:eastAsia="MS Mincho"/>
          <w:b w:val="0"/>
          <w:i w:val="0"/>
          <w:sz w:val="20"/>
          <w:szCs w:val="20"/>
        </w:rPr>
        <w:t>Fluid  flow in a porous channel containing hot solid blocks</w:t>
      </w:r>
      <w:r w:rsidR="00914780">
        <w:rPr>
          <w:rFonts w:eastAsia="MS Mincho"/>
          <w:b w:val="0"/>
          <w:i w:val="0"/>
          <w:sz w:val="20"/>
          <w:szCs w:val="20"/>
        </w:rPr>
        <w:t xml:space="preserve"> having different geometries and located at different positions</w:t>
      </w:r>
      <w:r w:rsidRPr="003939E8">
        <w:rPr>
          <w:rFonts w:eastAsia="MS Mincho"/>
          <w:b w:val="0"/>
          <w:i w:val="0"/>
          <w:sz w:val="20"/>
          <w:szCs w:val="20"/>
        </w:rPr>
        <w:t xml:space="preserve">. This </w:t>
      </w:r>
      <w:r w:rsidR="00914780">
        <w:rPr>
          <w:rFonts w:eastAsia="MS Mincho"/>
          <w:b w:val="0"/>
          <w:i w:val="0"/>
          <w:sz w:val="20"/>
          <w:szCs w:val="20"/>
        </w:rPr>
        <w:t xml:space="preserve">study, </w:t>
      </w:r>
      <w:r w:rsidRPr="003939E8">
        <w:rPr>
          <w:rFonts w:eastAsia="MS Mincho"/>
          <w:b w:val="0"/>
          <w:i w:val="0"/>
          <w:sz w:val="20"/>
          <w:szCs w:val="20"/>
        </w:rPr>
        <w:t xml:space="preserve">interested on the effect of parameters  such as Reynolds number, thermal conductivity ratio and porosity on the flow </w:t>
      </w:r>
      <w:r w:rsidR="00914780">
        <w:rPr>
          <w:rFonts w:eastAsia="MS Mincho"/>
          <w:b w:val="0"/>
          <w:i w:val="0"/>
          <w:sz w:val="20"/>
          <w:szCs w:val="20"/>
        </w:rPr>
        <w:t xml:space="preserve">attitude </w:t>
      </w:r>
      <w:r w:rsidRPr="003939E8">
        <w:rPr>
          <w:rFonts w:eastAsia="MS Mincho"/>
          <w:b w:val="0"/>
          <w:i w:val="0"/>
          <w:sz w:val="20"/>
          <w:szCs w:val="20"/>
        </w:rPr>
        <w:t xml:space="preserve">and thermal </w:t>
      </w:r>
      <w:r w:rsidR="00914780">
        <w:rPr>
          <w:rFonts w:eastAsia="MS Mincho"/>
          <w:b w:val="0"/>
          <w:i w:val="0"/>
          <w:sz w:val="20"/>
          <w:szCs w:val="20"/>
        </w:rPr>
        <w:t>field,</w:t>
      </w:r>
      <w:r w:rsidRPr="003939E8">
        <w:rPr>
          <w:rFonts w:eastAsia="MS Mincho"/>
          <w:b w:val="0"/>
          <w:i w:val="0"/>
          <w:sz w:val="20"/>
          <w:szCs w:val="20"/>
        </w:rPr>
        <w:t xml:space="preserve"> is </w:t>
      </w:r>
      <w:r w:rsidR="00914780">
        <w:rPr>
          <w:rFonts w:eastAsia="MS Mincho"/>
          <w:b w:val="0"/>
          <w:i w:val="0"/>
          <w:sz w:val="20"/>
          <w:szCs w:val="20"/>
        </w:rPr>
        <w:t>achieved</w:t>
      </w:r>
      <w:r w:rsidRPr="003939E8">
        <w:rPr>
          <w:rFonts w:eastAsia="MS Mincho"/>
          <w:b w:val="0"/>
          <w:i w:val="0"/>
          <w:sz w:val="20"/>
          <w:szCs w:val="20"/>
        </w:rPr>
        <w:t xml:space="preserve"> using thermal lattice Boltzmann method. Indeed the Brinkman-Forchheimer approach was </w:t>
      </w:r>
      <w:r w:rsidRPr="003939E8">
        <w:rPr>
          <w:rFonts w:eastAsia="MS Mincho"/>
          <w:b w:val="0"/>
          <w:i w:val="0"/>
          <w:sz w:val="20"/>
          <w:szCs w:val="20"/>
        </w:rPr>
        <w:lastRenderedPageBreak/>
        <w:t xml:space="preserve">adopted for </w:t>
      </w:r>
      <w:r w:rsidR="00914780">
        <w:rPr>
          <w:rFonts w:eastAsia="MS Mincho"/>
          <w:b w:val="0"/>
          <w:i w:val="0"/>
          <w:sz w:val="20"/>
          <w:szCs w:val="20"/>
        </w:rPr>
        <w:t xml:space="preserve">the </w:t>
      </w:r>
      <w:r w:rsidRPr="003939E8">
        <w:rPr>
          <w:rFonts w:eastAsia="MS Mincho"/>
          <w:b w:val="0"/>
          <w:i w:val="0"/>
          <w:sz w:val="20"/>
          <w:szCs w:val="20"/>
        </w:rPr>
        <w:t xml:space="preserve">simulation. The temperature of fluid reduces by increasing the porosity due to lower values of thermal conductivity. </w:t>
      </w:r>
      <w:r w:rsidR="00914780">
        <w:rPr>
          <w:rFonts w:eastAsia="MS Mincho"/>
          <w:b w:val="0"/>
          <w:i w:val="0"/>
          <w:sz w:val="20"/>
          <w:szCs w:val="20"/>
        </w:rPr>
        <w:t>Consequently</w:t>
      </w:r>
      <w:r w:rsidRPr="003939E8">
        <w:rPr>
          <w:rFonts w:eastAsia="MS Mincho"/>
          <w:b w:val="0"/>
          <w:i w:val="0"/>
          <w:sz w:val="20"/>
          <w:szCs w:val="20"/>
        </w:rPr>
        <w:t xml:space="preserve"> the heat t</w:t>
      </w:r>
      <w:r w:rsidR="00914780">
        <w:rPr>
          <w:rFonts w:eastAsia="MS Mincho"/>
          <w:b w:val="0"/>
          <w:i w:val="0"/>
          <w:sz w:val="20"/>
          <w:szCs w:val="20"/>
        </w:rPr>
        <w:t>ransfer decreases with blocks. The increase of</w:t>
      </w:r>
      <w:r w:rsidRPr="003939E8">
        <w:rPr>
          <w:rFonts w:eastAsia="MS Mincho"/>
          <w:b w:val="0"/>
          <w:i w:val="0"/>
          <w:sz w:val="20"/>
          <w:szCs w:val="20"/>
        </w:rPr>
        <w:t xml:space="preserve"> the thermal conductivity ratio </w:t>
      </w:r>
      <w:r w:rsidR="00914780">
        <w:rPr>
          <w:rFonts w:eastAsia="MS Mincho"/>
          <w:b w:val="0"/>
          <w:i w:val="0"/>
          <w:sz w:val="20"/>
          <w:szCs w:val="20"/>
        </w:rPr>
        <w:t xml:space="preserve">leads to </w:t>
      </w:r>
      <w:r w:rsidRPr="003939E8">
        <w:rPr>
          <w:rFonts w:eastAsia="MS Mincho"/>
          <w:b w:val="0"/>
          <w:i w:val="0"/>
          <w:sz w:val="20"/>
          <w:szCs w:val="20"/>
        </w:rPr>
        <w:t>the fluid temperature</w:t>
      </w:r>
      <w:r w:rsidR="00060027">
        <w:rPr>
          <w:rFonts w:eastAsia="MS Mincho"/>
          <w:b w:val="0"/>
          <w:i w:val="0"/>
          <w:sz w:val="20"/>
          <w:szCs w:val="20"/>
        </w:rPr>
        <w:t xml:space="preserve"> drop</w:t>
      </w:r>
      <w:r w:rsidRPr="003939E8">
        <w:rPr>
          <w:rFonts w:eastAsia="MS Mincho"/>
          <w:b w:val="0"/>
          <w:i w:val="0"/>
          <w:sz w:val="20"/>
          <w:szCs w:val="20"/>
        </w:rPr>
        <w:t xml:space="preserve">. The results indicate that increasing the Reynolds and the Darcy number raises the heat transfer. </w:t>
      </w:r>
      <w:r w:rsidR="00086473">
        <w:rPr>
          <w:rFonts w:eastAsia="MS Mincho"/>
          <w:b w:val="0"/>
          <w:i w:val="0"/>
          <w:sz w:val="20"/>
          <w:szCs w:val="20"/>
        </w:rPr>
        <w:t xml:space="preserve">It will </w:t>
      </w:r>
      <w:r w:rsidR="00CC3670">
        <w:rPr>
          <w:rFonts w:eastAsia="MS Mincho"/>
          <w:b w:val="0"/>
          <w:i w:val="0"/>
          <w:sz w:val="20"/>
          <w:szCs w:val="20"/>
        </w:rPr>
        <w:t xml:space="preserve">be </w:t>
      </w:r>
      <w:r w:rsidR="00086473">
        <w:rPr>
          <w:rFonts w:eastAsia="MS Mincho"/>
          <w:b w:val="0"/>
          <w:i w:val="0"/>
          <w:sz w:val="20"/>
          <w:szCs w:val="20"/>
        </w:rPr>
        <w:t xml:space="preserve">important to study </w:t>
      </w:r>
      <w:r w:rsidR="00730B2B">
        <w:rPr>
          <w:rFonts w:eastAsia="MS Mincho"/>
          <w:b w:val="0"/>
          <w:i w:val="0"/>
          <w:sz w:val="20"/>
          <w:szCs w:val="20"/>
        </w:rPr>
        <w:t xml:space="preserve">the effect of obstacles positions </w:t>
      </w:r>
      <w:r w:rsidR="00CC3670">
        <w:rPr>
          <w:rFonts w:eastAsia="MS Mincho"/>
          <w:b w:val="0"/>
          <w:i w:val="0"/>
          <w:sz w:val="20"/>
          <w:szCs w:val="20"/>
        </w:rPr>
        <w:t>for different parameters</w:t>
      </w:r>
      <w:r w:rsidR="00B11B08">
        <w:rPr>
          <w:rFonts w:eastAsia="MS Mincho"/>
          <w:b w:val="0"/>
          <w:i w:val="0"/>
          <w:sz w:val="20"/>
          <w:szCs w:val="20"/>
        </w:rPr>
        <w:t>. We also will interessted on the moving obstacles which can describe</w:t>
      </w:r>
      <w:r w:rsidR="000E6D45">
        <w:rPr>
          <w:rFonts w:eastAsia="MS Mincho"/>
          <w:b w:val="0"/>
          <w:i w:val="0"/>
          <w:sz w:val="20"/>
          <w:szCs w:val="20"/>
        </w:rPr>
        <w:t xml:space="preserve"> a linear or sinusoidal motions. The results will be also compared to other numerical method such finite element. </w:t>
      </w:r>
      <w:r w:rsidRPr="003939E8">
        <w:rPr>
          <w:rFonts w:eastAsia="MS Mincho"/>
          <w:b w:val="0"/>
          <w:i w:val="0"/>
          <w:sz w:val="20"/>
          <w:szCs w:val="20"/>
        </w:rPr>
        <w:t xml:space="preserve">The lattice Boltzmann method is a </w:t>
      </w:r>
      <w:r w:rsidR="00060027" w:rsidRPr="003939E8">
        <w:rPr>
          <w:rFonts w:eastAsia="MS Mincho"/>
          <w:b w:val="0"/>
          <w:i w:val="0"/>
          <w:sz w:val="20"/>
          <w:szCs w:val="20"/>
        </w:rPr>
        <w:t>potent</w:t>
      </w:r>
      <w:r w:rsidRPr="003939E8">
        <w:rPr>
          <w:rFonts w:eastAsia="MS Mincho"/>
          <w:b w:val="0"/>
          <w:i w:val="0"/>
          <w:sz w:val="20"/>
          <w:szCs w:val="20"/>
        </w:rPr>
        <w:t xml:space="preserve"> tool for simulation of fluid flow and heat transfer in porous media and many </w:t>
      </w:r>
      <w:r w:rsidR="00060027">
        <w:rPr>
          <w:rFonts w:eastAsia="MS Mincho"/>
          <w:b w:val="0"/>
          <w:i w:val="0"/>
          <w:sz w:val="20"/>
          <w:szCs w:val="20"/>
        </w:rPr>
        <w:t xml:space="preserve">other physical </w:t>
      </w:r>
      <w:r w:rsidRPr="003939E8">
        <w:rPr>
          <w:rFonts w:eastAsia="MS Mincho"/>
          <w:b w:val="0"/>
          <w:i w:val="0"/>
          <w:sz w:val="20"/>
          <w:szCs w:val="20"/>
        </w:rPr>
        <w:t>phenomena.</w:t>
      </w:r>
      <w:r w:rsidR="00C521E5">
        <w:rPr>
          <w:rFonts w:eastAsia="MS Mincho"/>
          <w:b w:val="0"/>
          <w:i w:val="0"/>
          <w:sz w:val="20"/>
          <w:szCs w:val="20"/>
        </w:rPr>
        <w:t xml:space="preserve"> Due to its </w:t>
      </w:r>
      <w:r w:rsidR="004370A8">
        <w:rPr>
          <w:rFonts w:eastAsia="MS Mincho"/>
          <w:b w:val="0"/>
          <w:i w:val="0"/>
          <w:sz w:val="20"/>
          <w:szCs w:val="20"/>
        </w:rPr>
        <w:t xml:space="preserve">simplicity and </w:t>
      </w:r>
      <w:r w:rsidR="00691F0A">
        <w:rPr>
          <w:rFonts w:eastAsia="MS Mincho"/>
          <w:b w:val="0"/>
          <w:i w:val="0"/>
          <w:sz w:val="20"/>
          <w:szCs w:val="20"/>
        </w:rPr>
        <w:t xml:space="preserve">the easy coding </w:t>
      </w:r>
      <w:r w:rsidR="00C521E5">
        <w:rPr>
          <w:rFonts w:eastAsia="MS Mincho"/>
          <w:b w:val="0"/>
          <w:i w:val="0"/>
          <w:sz w:val="20"/>
          <w:szCs w:val="20"/>
        </w:rPr>
        <w:t>LBM</w:t>
      </w:r>
      <w:r w:rsidR="00691F0A">
        <w:rPr>
          <w:rFonts w:eastAsia="MS Mincho"/>
          <w:b w:val="0"/>
          <w:i w:val="0"/>
          <w:sz w:val="20"/>
          <w:szCs w:val="20"/>
        </w:rPr>
        <w:t xml:space="preserve"> is applied in complicated situation su</w:t>
      </w:r>
      <w:r w:rsidR="00552516">
        <w:rPr>
          <w:rFonts w:eastAsia="MS Mincho"/>
          <w:b w:val="0"/>
          <w:i w:val="0"/>
          <w:sz w:val="20"/>
          <w:szCs w:val="20"/>
        </w:rPr>
        <w:t>ch as multicomponent and multi</w:t>
      </w:r>
      <w:r w:rsidR="00691F0A">
        <w:rPr>
          <w:rFonts w:eastAsia="MS Mincho"/>
          <w:b w:val="0"/>
          <w:i w:val="0"/>
          <w:sz w:val="20"/>
          <w:szCs w:val="20"/>
        </w:rPr>
        <w:t>ph</w:t>
      </w:r>
      <w:r w:rsidR="00552516">
        <w:rPr>
          <w:rFonts w:eastAsia="MS Mincho"/>
          <w:b w:val="0"/>
          <w:i w:val="0"/>
          <w:sz w:val="20"/>
          <w:szCs w:val="20"/>
        </w:rPr>
        <w:t>ase</w:t>
      </w:r>
      <w:r w:rsidR="00691F0A">
        <w:rPr>
          <w:rFonts w:eastAsia="MS Mincho"/>
          <w:b w:val="0"/>
          <w:i w:val="0"/>
          <w:sz w:val="20"/>
          <w:szCs w:val="20"/>
        </w:rPr>
        <w:t xml:space="preserve"> </w:t>
      </w:r>
      <w:r w:rsidR="00552516">
        <w:rPr>
          <w:rFonts w:eastAsia="MS Mincho"/>
          <w:b w:val="0"/>
          <w:i w:val="0"/>
          <w:sz w:val="20"/>
          <w:szCs w:val="20"/>
        </w:rPr>
        <w:t xml:space="preserve">flows. </w:t>
      </w:r>
    </w:p>
    <w:p w:rsidR="00562231" w:rsidRDefault="00562231" w:rsidP="00562231">
      <w:pPr>
        <w:pStyle w:val="keywords"/>
        <w:ind w:firstLine="0"/>
        <w:rPr>
          <w:rFonts w:eastAsia="MS Mincho"/>
          <w:b w:val="0"/>
          <w:i w:val="0"/>
          <w:sz w:val="20"/>
          <w:szCs w:val="20"/>
        </w:rPr>
      </w:pPr>
    </w:p>
    <w:p w:rsidR="00BA5567" w:rsidRPr="003A5C95" w:rsidRDefault="00BA5567" w:rsidP="00BA5567">
      <w:pPr>
        <w:pStyle w:val="Titre5"/>
        <w:jc w:val="both"/>
        <w:rPr>
          <w:rFonts w:ascii="Times New Roman" w:eastAsia="MS Mincho" w:hAnsi="Times New Roman" w:cs="Times New Roman"/>
          <w:b/>
          <w:color w:val="auto"/>
          <w:sz w:val="20"/>
          <w:szCs w:val="20"/>
          <w:lang w:val="en-US"/>
        </w:rPr>
      </w:pPr>
      <w:r w:rsidRPr="003A5C95">
        <w:rPr>
          <w:rFonts w:ascii="Times New Roman" w:eastAsia="MS Mincho" w:hAnsi="Times New Roman" w:cs="Times New Roman"/>
          <w:b/>
          <w:color w:val="auto"/>
          <w:sz w:val="20"/>
          <w:szCs w:val="20"/>
          <w:lang w:val="en-US"/>
        </w:rPr>
        <w:t>References</w:t>
      </w:r>
    </w:p>
    <w:p w:rsidR="00E36CAC" w:rsidRPr="00E74905" w:rsidRDefault="00BA5567" w:rsidP="00E74905">
      <w:pPr>
        <w:pStyle w:val="keywords"/>
        <w:spacing w:before="240"/>
        <w:ind w:firstLine="0"/>
        <w:rPr>
          <w:rFonts w:eastAsia="MS Mincho"/>
          <w:b w:val="0"/>
          <w:i w:val="0"/>
          <w:sz w:val="20"/>
          <w:szCs w:val="20"/>
        </w:rPr>
      </w:pPr>
      <w:r w:rsidRPr="00E74905">
        <w:rPr>
          <w:rFonts w:eastAsia="MS Mincho"/>
          <w:b w:val="0"/>
          <w:i w:val="0"/>
          <w:sz w:val="20"/>
          <w:szCs w:val="20"/>
        </w:rPr>
        <w:t xml:space="preserve">[1] </w:t>
      </w:r>
      <w:r w:rsidR="00E36CAC" w:rsidRPr="00E74905">
        <w:rPr>
          <w:rFonts w:eastAsia="MS Mincho"/>
          <w:b w:val="0"/>
          <w:i w:val="0"/>
          <w:sz w:val="20"/>
          <w:szCs w:val="20"/>
        </w:rPr>
        <w:t xml:space="preserve">M. Kaviany, </w:t>
      </w:r>
      <w:r w:rsidR="00E36CAC" w:rsidRPr="00E74905">
        <w:rPr>
          <w:rFonts w:eastAsia="MS Mincho"/>
          <w:b w:val="0"/>
          <w:sz w:val="20"/>
          <w:szCs w:val="20"/>
        </w:rPr>
        <w:t>Laminar flow through a porous channel bounded by isothermal parallel plate</w:t>
      </w:r>
      <w:r w:rsidR="00E36CAC" w:rsidRPr="00E74905">
        <w:rPr>
          <w:rFonts w:eastAsia="MS Mincho"/>
          <w:b w:val="0"/>
          <w:i w:val="0"/>
          <w:sz w:val="20"/>
          <w:szCs w:val="20"/>
        </w:rPr>
        <w:t xml:space="preserve">, Int. J. </w:t>
      </w:r>
      <w:r w:rsidR="00B27720">
        <w:rPr>
          <w:rFonts w:eastAsia="MS Mincho"/>
          <w:b w:val="0"/>
          <w:i w:val="0"/>
          <w:sz w:val="20"/>
          <w:szCs w:val="20"/>
        </w:rPr>
        <w:t xml:space="preserve">Heat MassTransfer 28, </w:t>
      </w:r>
      <w:r w:rsidR="00E36CAC" w:rsidRPr="00E74905">
        <w:rPr>
          <w:rFonts w:eastAsia="MS Mincho"/>
          <w:b w:val="0"/>
          <w:i w:val="0"/>
          <w:sz w:val="20"/>
          <w:szCs w:val="20"/>
        </w:rPr>
        <w:t>851–858</w:t>
      </w:r>
      <w:r w:rsidR="00B27720">
        <w:rPr>
          <w:rFonts w:eastAsia="MS Mincho"/>
          <w:b w:val="0"/>
          <w:i w:val="0"/>
          <w:sz w:val="20"/>
          <w:szCs w:val="20"/>
        </w:rPr>
        <w:t>, 1985</w:t>
      </w:r>
      <w:r w:rsidR="00E36CAC" w:rsidRPr="00E74905">
        <w:rPr>
          <w:rFonts w:eastAsia="MS Mincho"/>
          <w:b w:val="0"/>
          <w:i w:val="0"/>
          <w:sz w:val="20"/>
          <w:szCs w:val="20"/>
        </w:rPr>
        <w:t>.</w:t>
      </w:r>
    </w:p>
    <w:p w:rsidR="00E36CAC" w:rsidRPr="00E74905" w:rsidRDefault="00BA5567" w:rsidP="00E74905">
      <w:pPr>
        <w:pStyle w:val="keywords"/>
        <w:ind w:firstLine="0"/>
        <w:rPr>
          <w:rFonts w:eastAsia="MS Mincho"/>
          <w:b w:val="0"/>
          <w:i w:val="0"/>
          <w:sz w:val="20"/>
          <w:szCs w:val="20"/>
        </w:rPr>
      </w:pPr>
      <w:r w:rsidRPr="00E74905">
        <w:rPr>
          <w:rFonts w:eastAsia="MS Mincho"/>
          <w:b w:val="0"/>
          <w:i w:val="0"/>
          <w:sz w:val="20"/>
          <w:szCs w:val="20"/>
        </w:rPr>
        <w:t xml:space="preserve">[2] </w:t>
      </w:r>
      <w:r w:rsidR="00E36CAC" w:rsidRPr="00E74905">
        <w:rPr>
          <w:rFonts w:eastAsia="MS Mincho"/>
          <w:b w:val="0"/>
          <w:i w:val="0"/>
          <w:sz w:val="20"/>
          <w:szCs w:val="20"/>
        </w:rPr>
        <w:t xml:space="preserve">P.C. Huang, K. Vafai, </w:t>
      </w:r>
      <w:r w:rsidR="00E36CAC" w:rsidRPr="00E74905">
        <w:rPr>
          <w:rFonts w:eastAsia="MS Mincho"/>
          <w:b w:val="0"/>
          <w:sz w:val="20"/>
          <w:szCs w:val="20"/>
        </w:rPr>
        <w:t>Analysis of forced convection enhancement in a channel using porous blocks</w:t>
      </w:r>
      <w:r w:rsidR="00E36CAC" w:rsidRPr="00E74905">
        <w:rPr>
          <w:rFonts w:eastAsia="MS Mincho"/>
          <w:b w:val="0"/>
          <w:i w:val="0"/>
          <w:sz w:val="20"/>
          <w:szCs w:val="20"/>
        </w:rPr>
        <w:t>, AIAA J. Thermophys. Heat Transfer 18</w:t>
      </w:r>
      <w:r w:rsidR="00B27720">
        <w:rPr>
          <w:rFonts w:eastAsia="MS Mincho"/>
          <w:b w:val="0"/>
          <w:i w:val="0"/>
          <w:sz w:val="20"/>
          <w:szCs w:val="20"/>
        </w:rPr>
        <w:t xml:space="preserve">, </w:t>
      </w:r>
      <w:r w:rsidR="00E36CAC" w:rsidRPr="00E74905">
        <w:rPr>
          <w:rFonts w:eastAsia="MS Mincho"/>
          <w:b w:val="0"/>
          <w:i w:val="0"/>
          <w:sz w:val="20"/>
          <w:szCs w:val="20"/>
        </w:rPr>
        <w:t>563–573</w:t>
      </w:r>
      <w:r w:rsidR="00B27720">
        <w:rPr>
          <w:rFonts w:eastAsia="MS Mincho"/>
          <w:b w:val="0"/>
          <w:i w:val="0"/>
          <w:sz w:val="20"/>
          <w:szCs w:val="20"/>
        </w:rPr>
        <w:t>, 1994</w:t>
      </w:r>
      <w:r w:rsidR="00E36CAC" w:rsidRPr="00E74905">
        <w:rPr>
          <w:rFonts w:eastAsia="MS Mincho"/>
          <w:b w:val="0"/>
          <w:i w:val="0"/>
          <w:sz w:val="20"/>
          <w:szCs w:val="20"/>
        </w:rPr>
        <w:t>.</w:t>
      </w:r>
    </w:p>
    <w:p w:rsidR="00BA5567" w:rsidRDefault="00BA5567" w:rsidP="00E74905">
      <w:pPr>
        <w:pStyle w:val="keywords"/>
        <w:ind w:firstLine="0"/>
        <w:rPr>
          <w:rFonts w:eastAsia="MS Mincho"/>
          <w:b w:val="0"/>
          <w:i w:val="0"/>
          <w:sz w:val="20"/>
          <w:szCs w:val="20"/>
        </w:rPr>
      </w:pPr>
      <w:r w:rsidRPr="00E74905">
        <w:rPr>
          <w:rFonts w:eastAsia="MS Mincho"/>
          <w:b w:val="0"/>
          <w:i w:val="0"/>
          <w:sz w:val="20"/>
          <w:szCs w:val="20"/>
        </w:rPr>
        <w:t xml:space="preserve">[3] T. Rizk, C. Kleinstreuer, </w:t>
      </w:r>
      <w:r w:rsidRPr="00E74905">
        <w:rPr>
          <w:rFonts w:eastAsia="MS Mincho"/>
          <w:b w:val="0"/>
          <w:sz w:val="20"/>
          <w:szCs w:val="20"/>
        </w:rPr>
        <w:t>Forced convective cooling of a linear array of blocks in open and porous matrix channels</w:t>
      </w:r>
      <w:r w:rsidRPr="00E74905">
        <w:rPr>
          <w:rFonts w:eastAsia="MS Mincho"/>
          <w:b w:val="0"/>
          <w:i w:val="0"/>
          <w:sz w:val="20"/>
          <w:szCs w:val="20"/>
        </w:rPr>
        <w:t>, Heat. Transfer Eng 12</w:t>
      </w:r>
      <w:r w:rsidR="00B27720">
        <w:rPr>
          <w:rFonts w:eastAsia="MS Mincho"/>
          <w:b w:val="0"/>
          <w:i w:val="0"/>
          <w:sz w:val="20"/>
          <w:szCs w:val="20"/>
        </w:rPr>
        <w:t>,</w:t>
      </w:r>
      <w:r w:rsidRPr="00E74905">
        <w:rPr>
          <w:rFonts w:eastAsia="MS Mincho"/>
          <w:b w:val="0"/>
          <w:i w:val="0"/>
          <w:sz w:val="20"/>
          <w:szCs w:val="20"/>
        </w:rPr>
        <w:t xml:space="preserve"> 4–47</w:t>
      </w:r>
      <w:r w:rsidR="00B27720">
        <w:rPr>
          <w:rFonts w:eastAsia="MS Mincho"/>
          <w:b w:val="0"/>
          <w:i w:val="0"/>
          <w:sz w:val="20"/>
          <w:szCs w:val="20"/>
        </w:rPr>
        <w:t>, 1991</w:t>
      </w:r>
      <w:r w:rsidRPr="00E74905">
        <w:rPr>
          <w:rFonts w:eastAsia="MS Mincho"/>
          <w:b w:val="0"/>
          <w:i w:val="0"/>
          <w:sz w:val="20"/>
          <w:szCs w:val="20"/>
        </w:rPr>
        <w:t>.</w:t>
      </w:r>
    </w:p>
    <w:p w:rsidR="0046378A" w:rsidRPr="00E74905" w:rsidRDefault="0046378A" w:rsidP="0046378A">
      <w:pPr>
        <w:pStyle w:val="keywords"/>
        <w:ind w:firstLine="0"/>
        <w:rPr>
          <w:rFonts w:eastAsia="MS Mincho"/>
          <w:b w:val="0"/>
          <w:i w:val="0"/>
          <w:sz w:val="20"/>
          <w:szCs w:val="20"/>
        </w:rPr>
      </w:pPr>
      <w:r>
        <w:rPr>
          <w:rFonts w:eastAsia="MS Mincho"/>
          <w:b w:val="0"/>
          <w:i w:val="0"/>
          <w:sz w:val="20"/>
          <w:szCs w:val="20"/>
        </w:rPr>
        <w:t>[4]</w:t>
      </w:r>
      <w:r w:rsidR="00826672">
        <w:rPr>
          <w:rFonts w:eastAsia="MS Mincho"/>
          <w:b w:val="0"/>
          <w:i w:val="0"/>
          <w:sz w:val="20"/>
          <w:szCs w:val="20"/>
        </w:rPr>
        <w:t xml:space="preserve"> </w:t>
      </w:r>
      <w:r w:rsidRPr="0046378A">
        <w:rPr>
          <w:rFonts w:eastAsia="MS Mincho"/>
          <w:b w:val="0"/>
          <w:i w:val="0"/>
          <w:sz w:val="20"/>
          <w:szCs w:val="20"/>
        </w:rPr>
        <w:t>A. Hadim, Forced convection in a porous channel with localized heat sources,</w:t>
      </w:r>
      <w:r w:rsidR="00B27720">
        <w:rPr>
          <w:rFonts w:eastAsia="MS Mincho"/>
          <w:b w:val="0"/>
          <w:i w:val="0"/>
          <w:sz w:val="20"/>
          <w:szCs w:val="20"/>
        </w:rPr>
        <w:t xml:space="preserve"> ASME J. Heat Transfer 8, </w:t>
      </w:r>
      <w:r w:rsidRPr="0046378A">
        <w:rPr>
          <w:rFonts w:eastAsia="MS Mincho"/>
          <w:b w:val="0"/>
          <w:i w:val="0"/>
          <w:sz w:val="20"/>
          <w:szCs w:val="20"/>
        </w:rPr>
        <w:t>465–472</w:t>
      </w:r>
      <w:r w:rsidR="00B27720">
        <w:rPr>
          <w:rFonts w:eastAsia="MS Mincho"/>
          <w:b w:val="0"/>
          <w:i w:val="0"/>
          <w:sz w:val="20"/>
          <w:szCs w:val="20"/>
        </w:rPr>
        <w:t>, 1994</w:t>
      </w:r>
      <w:r w:rsidRPr="0046378A">
        <w:rPr>
          <w:rFonts w:eastAsia="MS Mincho"/>
          <w:b w:val="0"/>
          <w:i w:val="0"/>
          <w:sz w:val="20"/>
          <w:szCs w:val="20"/>
        </w:rPr>
        <w:t>.</w:t>
      </w:r>
    </w:p>
    <w:p w:rsidR="0046378A" w:rsidRDefault="0046378A" w:rsidP="0046378A">
      <w:pPr>
        <w:pStyle w:val="keywords"/>
        <w:ind w:firstLine="0"/>
        <w:rPr>
          <w:rFonts w:eastAsia="MS Mincho"/>
          <w:b w:val="0"/>
          <w:i w:val="0"/>
          <w:sz w:val="20"/>
          <w:szCs w:val="20"/>
        </w:rPr>
      </w:pPr>
      <w:r>
        <w:rPr>
          <w:rFonts w:eastAsia="MS Mincho"/>
          <w:b w:val="0"/>
          <w:i w:val="0"/>
          <w:sz w:val="20"/>
          <w:szCs w:val="20"/>
        </w:rPr>
        <w:t>[5</w:t>
      </w:r>
      <w:r w:rsidRPr="0046378A">
        <w:rPr>
          <w:rFonts w:eastAsia="MS Mincho"/>
          <w:b w:val="0"/>
          <w:i w:val="0"/>
          <w:sz w:val="20"/>
          <w:szCs w:val="20"/>
        </w:rPr>
        <w:t xml:space="preserve">] M.K. Alkam, M.A. Al-Nimr, M.O. Hamdan, Enhancing heat transfer in parallel plate channels by using porous inserts, Int. </w:t>
      </w:r>
      <w:r w:rsidR="00B27720">
        <w:rPr>
          <w:rFonts w:eastAsia="MS Mincho"/>
          <w:b w:val="0"/>
          <w:i w:val="0"/>
          <w:sz w:val="20"/>
          <w:szCs w:val="20"/>
        </w:rPr>
        <w:t xml:space="preserve">J. Heat Mass Transfer 44, </w:t>
      </w:r>
      <w:r w:rsidRPr="0046378A">
        <w:rPr>
          <w:rFonts w:eastAsia="MS Mincho"/>
          <w:b w:val="0"/>
          <w:i w:val="0"/>
          <w:sz w:val="20"/>
          <w:szCs w:val="20"/>
        </w:rPr>
        <w:t>931–938</w:t>
      </w:r>
      <w:r w:rsidR="00B27720">
        <w:rPr>
          <w:rFonts w:eastAsia="MS Mincho"/>
          <w:b w:val="0"/>
          <w:i w:val="0"/>
          <w:sz w:val="20"/>
          <w:szCs w:val="20"/>
        </w:rPr>
        <w:t>, 2001</w:t>
      </w:r>
      <w:r w:rsidRPr="0046378A">
        <w:rPr>
          <w:rFonts w:eastAsia="MS Mincho"/>
          <w:b w:val="0"/>
          <w:i w:val="0"/>
          <w:sz w:val="20"/>
          <w:szCs w:val="20"/>
        </w:rPr>
        <w:t>.</w:t>
      </w:r>
    </w:p>
    <w:p w:rsidR="0046378A" w:rsidRPr="00E74905" w:rsidRDefault="0046378A" w:rsidP="0046378A">
      <w:pPr>
        <w:spacing w:line="240" w:lineRule="auto"/>
        <w:jc w:val="both"/>
        <w:rPr>
          <w:rFonts w:ascii="Times New Roman" w:hAnsi="Times New Roman" w:cs="Times New Roman"/>
          <w:sz w:val="20"/>
          <w:szCs w:val="20"/>
          <w:lang w:val="en-US"/>
        </w:rPr>
      </w:pPr>
      <w:r w:rsidRPr="00E74905">
        <w:rPr>
          <w:rFonts w:ascii="Times New Roman" w:hAnsi="Times New Roman" w:cs="Times New Roman"/>
          <w:sz w:val="20"/>
          <w:szCs w:val="20"/>
          <w:lang w:val="en-US"/>
        </w:rPr>
        <w:t>[</w:t>
      </w:r>
      <w:r>
        <w:rPr>
          <w:rFonts w:ascii="Times New Roman" w:hAnsi="Times New Roman" w:cs="Times New Roman"/>
          <w:sz w:val="20"/>
          <w:szCs w:val="20"/>
          <w:lang w:val="en-US"/>
        </w:rPr>
        <w:t>6</w:t>
      </w:r>
      <w:r w:rsidRPr="00E74905">
        <w:rPr>
          <w:rFonts w:ascii="Times New Roman" w:hAnsi="Times New Roman" w:cs="Times New Roman"/>
          <w:sz w:val="20"/>
          <w:szCs w:val="20"/>
          <w:lang w:val="en-US"/>
        </w:rPr>
        <w:t xml:space="preserve">] T. Seta, E. Takegoshi, K. Kitano, K. Okui, </w:t>
      </w:r>
      <w:r w:rsidRPr="00E74905">
        <w:rPr>
          <w:rFonts w:ascii="Times New Roman" w:hAnsi="Times New Roman" w:cs="Times New Roman"/>
          <w:i/>
          <w:sz w:val="20"/>
          <w:szCs w:val="20"/>
          <w:lang w:val="en-US"/>
        </w:rPr>
        <w:t>Thermal lattice Boltzmann model for incompressible flows through porous media</w:t>
      </w:r>
      <w:r w:rsidRPr="00E74905">
        <w:rPr>
          <w:rFonts w:ascii="Times New Roman" w:hAnsi="Times New Roman" w:cs="Times New Roman"/>
          <w:sz w:val="20"/>
          <w:szCs w:val="20"/>
          <w:lang w:val="en-US"/>
        </w:rPr>
        <w:t>, Jounal of Thermal Science and Technology, 90-100, 2006.</w:t>
      </w:r>
    </w:p>
    <w:p w:rsidR="00BA5567" w:rsidRDefault="001262D2" w:rsidP="00E74905">
      <w:pPr>
        <w:pStyle w:val="keywords"/>
        <w:ind w:firstLine="0"/>
        <w:rPr>
          <w:b w:val="0"/>
          <w:i w:val="0"/>
          <w:sz w:val="20"/>
          <w:szCs w:val="20"/>
        </w:rPr>
      </w:pPr>
      <w:r>
        <w:rPr>
          <w:b w:val="0"/>
          <w:i w:val="0"/>
          <w:sz w:val="20"/>
          <w:szCs w:val="20"/>
        </w:rPr>
        <w:t>[7] Z. Guo</w:t>
      </w:r>
      <w:r w:rsidR="00BA5567" w:rsidRPr="00E74905">
        <w:rPr>
          <w:b w:val="0"/>
          <w:i w:val="0"/>
          <w:sz w:val="20"/>
          <w:szCs w:val="20"/>
        </w:rPr>
        <w:t xml:space="preserve">, T.S. Zhao, </w:t>
      </w:r>
      <w:r w:rsidR="00BA5567" w:rsidRPr="00E74905">
        <w:rPr>
          <w:b w:val="0"/>
          <w:sz w:val="20"/>
          <w:szCs w:val="20"/>
        </w:rPr>
        <w:t>Lattice Boltzmann model for incompressible ﬂows through porous media</w:t>
      </w:r>
      <w:r w:rsidR="00BA5567" w:rsidRPr="00E74905">
        <w:rPr>
          <w:b w:val="0"/>
          <w:i w:val="0"/>
          <w:sz w:val="20"/>
          <w:szCs w:val="20"/>
        </w:rPr>
        <w:t>, Physical Review E 66, 2002.</w:t>
      </w:r>
    </w:p>
    <w:p w:rsidR="003916C0" w:rsidRPr="003916C0" w:rsidRDefault="003916C0" w:rsidP="003916C0">
      <w:pPr>
        <w:autoSpaceDE w:val="0"/>
        <w:autoSpaceDN w:val="0"/>
        <w:adjustRightInd w:val="0"/>
        <w:spacing w:after="0"/>
        <w:jc w:val="both"/>
        <w:rPr>
          <w:rFonts w:ascii="Times New Roman" w:hAnsi="Times New Roman" w:cs="Times New Roman"/>
          <w:i/>
          <w:sz w:val="20"/>
          <w:szCs w:val="20"/>
          <w:lang w:val="en-US"/>
        </w:rPr>
      </w:pPr>
      <w:r>
        <w:rPr>
          <w:rFonts w:ascii="Times New Roman" w:hAnsi="Times New Roman" w:cs="Times New Roman"/>
          <w:sz w:val="20"/>
          <w:szCs w:val="20"/>
          <w:lang w:val="en-US"/>
        </w:rPr>
        <w:t xml:space="preserve">[8] </w:t>
      </w:r>
      <w:r w:rsidRPr="003916C0">
        <w:rPr>
          <w:rFonts w:ascii="Times New Roman" w:hAnsi="Times New Roman" w:cs="Times New Roman"/>
          <w:sz w:val="20"/>
          <w:szCs w:val="20"/>
          <w:lang w:val="en-US"/>
        </w:rPr>
        <w:t>A. Grucelski, J. Pozorski</w:t>
      </w:r>
      <w:r>
        <w:rPr>
          <w:rFonts w:ascii="Times New Roman" w:hAnsi="Times New Roman" w:cs="Times New Roman"/>
          <w:sz w:val="20"/>
          <w:szCs w:val="20"/>
          <w:lang w:val="en-US"/>
        </w:rPr>
        <w:t xml:space="preserve">, </w:t>
      </w:r>
      <w:r w:rsidRPr="003916C0">
        <w:rPr>
          <w:rFonts w:ascii="Times New Roman" w:hAnsi="Times New Roman" w:cs="Times New Roman"/>
          <w:i/>
          <w:sz w:val="20"/>
          <w:szCs w:val="20"/>
          <w:lang w:val="en-US"/>
        </w:rPr>
        <w:t xml:space="preserve">Lattice Boltzmann simulations of heat transfer in ﬂow past a cylinder </w:t>
      </w:r>
      <w:r w:rsidRPr="003916C0">
        <w:rPr>
          <w:rFonts w:ascii="Times New Roman" w:hAnsi="Times New Roman" w:cs="Times New Roman"/>
          <w:i/>
          <w:sz w:val="20"/>
          <w:szCs w:val="20"/>
          <w:lang w:val="en-US"/>
        </w:rPr>
        <w:lastRenderedPageBreak/>
        <w:t>and in simple porous media</w:t>
      </w:r>
      <w:r>
        <w:rPr>
          <w:rFonts w:ascii="Times New Roman" w:hAnsi="Times New Roman" w:cs="Times New Roman"/>
          <w:i/>
          <w:sz w:val="20"/>
          <w:szCs w:val="20"/>
          <w:lang w:val="en-US"/>
        </w:rPr>
        <w:t>,</w:t>
      </w:r>
      <w:r w:rsidRPr="003916C0">
        <w:rPr>
          <w:lang w:val="en-US"/>
        </w:rPr>
        <w:t xml:space="preserve"> </w:t>
      </w:r>
      <w:r w:rsidRPr="003916C0">
        <w:rPr>
          <w:rFonts w:ascii="Times New Roman" w:hAnsi="Times New Roman" w:cs="Times New Roman"/>
          <w:sz w:val="20"/>
          <w:szCs w:val="20"/>
          <w:lang w:val="en-US"/>
        </w:rPr>
        <w:t>International Journal of Heat and Mass Transfer</w:t>
      </w:r>
      <w:r>
        <w:rPr>
          <w:rFonts w:ascii="Times New Roman" w:hAnsi="Times New Roman" w:cs="Times New Roman"/>
          <w:sz w:val="20"/>
          <w:szCs w:val="20"/>
          <w:lang w:val="en-US"/>
        </w:rPr>
        <w:t xml:space="preserve"> 86, 139-148, 2015</w:t>
      </w:r>
    </w:p>
    <w:p w:rsidR="003916C0" w:rsidRDefault="003916C0" w:rsidP="003916C0">
      <w:pPr>
        <w:autoSpaceDE w:val="0"/>
        <w:autoSpaceDN w:val="0"/>
        <w:adjustRightInd w:val="0"/>
        <w:spacing w:after="0"/>
        <w:jc w:val="both"/>
        <w:rPr>
          <w:rFonts w:ascii="Times New Roman" w:hAnsi="Times New Roman" w:cs="Times New Roman"/>
          <w:sz w:val="20"/>
          <w:szCs w:val="20"/>
          <w:lang w:val="en-US"/>
        </w:rPr>
      </w:pPr>
    </w:p>
    <w:p w:rsidR="001262D2" w:rsidRPr="001262D2" w:rsidRDefault="004346AF" w:rsidP="001262D2">
      <w:pPr>
        <w:autoSpaceDE w:val="0"/>
        <w:autoSpaceDN w:val="0"/>
        <w:adjustRightInd w:val="0"/>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[9]</w:t>
      </w:r>
      <w:r w:rsidRPr="00E74905">
        <w:rPr>
          <w:rFonts w:ascii="Times New Roman" w:hAnsi="Times New Roman" w:cs="Times New Roman"/>
          <w:sz w:val="20"/>
          <w:szCs w:val="20"/>
          <w:lang w:val="en-US"/>
        </w:rPr>
        <w:t xml:space="preserve"> </w:t>
      </w:r>
      <w:r w:rsidR="001262D2" w:rsidRPr="001262D2">
        <w:rPr>
          <w:rFonts w:ascii="Times New Roman" w:hAnsi="Times New Roman" w:cs="Times New Roman"/>
          <w:sz w:val="20"/>
          <w:szCs w:val="20"/>
          <w:lang w:val="en-US"/>
        </w:rPr>
        <w:t>S. Chatti, C. Ghabi, A.Mhimid, Effect</w:t>
      </w:r>
      <w:r w:rsidR="001262D2" w:rsidRPr="001262D2">
        <w:rPr>
          <w:rFonts w:ascii="Times New Roman" w:hAnsi="Times New Roman" w:cs="Times New Roman"/>
          <w:i/>
          <w:sz w:val="20"/>
          <w:szCs w:val="20"/>
          <w:lang w:val="en-US"/>
        </w:rPr>
        <w:t xml:space="preserve"> of Obstacle Presence for Heat Transfer in Porous Channel, </w:t>
      </w:r>
      <w:r w:rsidR="001262D2" w:rsidRPr="001262D2">
        <w:rPr>
          <w:rFonts w:ascii="Times New Roman" w:hAnsi="Times New Roman" w:cs="Times New Roman"/>
          <w:sz w:val="20"/>
          <w:szCs w:val="20"/>
          <w:lang w:val="en-US"/>
        </w:rPr>
        <w:t>Springer International Publishing Switzerland, M. Chouchane et al. (eds.), Design and Modeling of Mechanical Systems - II,823-832, 2015.</w:t>
      </w:r>
    </w:p>
    <w:p w:rsidR="00E74905" w:rsidRPr="00E74905" w:rsidRDefault="000C0078" w:rsidP="00E74905">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r w:rsidR="00BA5567" w:rsidRPr="00E74905">
        <w:rPr>
          <w:rFonts w:ascii="Times New Roman" w:hAnsi="Times New Roman" w:cs="Times New Roman"/>
          <w:sz w:val="20"/>
          <w:szCs w:val="20"/>
          <w:lang w:val="en-US"/>
        </w:rPr>
        <w:t xml:space="preserve"> </w:t>
      </w:r>
      <w:r w:rsidR="00E74905" w:rsidRPr="00E74905">
        <w:rPr>
          <w:rFonts w:ascii="Times New Roman" w:hAnsi="Times New Roman" w:cs="Times New Roman"/>
          <w:sz w:val="20"/>
          <w:szCs w:val="20"/>
          <w:lang w:val="en-US"/>
        </w:rPr>
        <w:t xml:space="preserve">A.A. Mohamad, </w:t>
      </w:r>
      <w:r w:rsidR="00E74905" w:rsidRPr="00E74905">
        <w:rPr>
          <w:rFonts w:ascii="Times New Roman" w:hAnsi="Times New Roman" w:cs="Times New Roman"/>
          <w:i/>
          <w:sz w:val="20"/>
          <w:szCs w:val="20"/>
          <w:lang w:val="en-US"/>
        </w:rPr>
        <w:t xml:space="preserve">lattice Boltzmann method fundamentals and engineering applications with computer codes, </w:t>
      </w:r>
      <w:r w:rsidR="00E74905" w:rsidRPr="00E74905">
        <w:rPr>
          <w:rFonts w:ascii="Times New Roman" w:hAnsi="Times New Roman" w:cs="Times New Roman"/>
          <w:sz w:val="20"/>
          <w:szCs w:val="20"/>
          <w:lang w:val="en-US"/>
        </w:rPr>
        <w:t>Springer Verlag, London, 195, 2011.</w:t>
      </w:r>
    </w:p>
    <w:p w:rsidR="00BA5567" w:rsidRPr="00E74905" w:rsidRDefault="004346AF" w:rsidP="00E74905">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[11] </w:t>
      </w:r>
      <w:r w:rsidR="00E74905" w:rsidRPr="00E74905">
        <w:rPr>
          <w:rFonts w:ascii="Times New Roman" w:hAnsi="Times New Roman" w:cs="Times New Roman"/>
          <w:sz w:val="20"/>
          <w:szCs w:val="20"/>
          <w:lang w:val="en-US"/>
        </w:rPr>
        <w:t xml:space="preserve">X. JIE, </w:t>
      </w:r>
      <w:r w:rsidR="00E74905" w:rsidRPr="00E74905">
        <w:rPr>
          <w:rFonts w:ascii="Times New Roman" w:hAnsi="Times New Roman" w:cs="Times New Roman"/>
          <w:i/>
          <w:sz w:val="20"/>
          <w:szCs w:val="20"/>
          <w:lang w:val="en-US"/>
        </w:rPr>
        <w:t>A generalized Lattice-Boltzmann Model of fluid flow and heat transfer with porous media,</w:t>
      </w:r>
      <w:r w:rsidR="00E74905" w:rsidRPr="00E74905">
        <w:rPr>
          <w:rFonts w:ascii="Times New Roman" w:hAnsi="Times New Roman" w:cs="Times New Roman"/>
          <w:sz w:val="20"/>
          <w:szCs w:val="20"/>
          <w:lang w:val="en-US"/>
        </w:rPr>
        <w:t xml:space="preserve"> National University of Singapore, Master of engineering, 2007.</w:t>
      </w:r>
    </w:p>
    <w:p w:rsidR="00BA5567" w:rsidRPr="00E74905" w:rsidRDefault="004346AF" w:rsidP="00E7490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[12] </w:t>
      </w:r>
      <w:r w:rsidR="00BA5567" w:rsidRPr="00E74905">
        <w:rPr>
          <w:rFonts w:ascii="Times New Roman" w:hAnsi="Times New Roman" w:cs="Times New Roman"/>
          <w:sz w:val="20"/>
          <w:szCs w:val="20"/>
        </w:rPr>
        <w:t xml:space="preserve">M. Arab, </w:t>
      </w:r>
      <w:r w:rsidR="00BA5567" w:rsidRPr="00E74905">
        <w:rPr>
          <w:rFonts w:ascii="Times New Roman" w:hAnsi="Times New Roman" w:cs="Times New Roman"/>
          <w:i/>
          <w:iCs/>
          <w:sz w:val="20"/>
          <w:szCs w:val="20"/>
        </w:rPr>
        <w:t xml:space="preserve">Reconstruction stochastique 3D d’un matériau céramique poreux à partir d’images expérimentales et évaluation de sa conductivité thermique et de sa perméabilité, </w:t>
      </w:r>
      <w:r w:rsidR="00BA5567" w:rsidRPr="00E74905">
        <w:rPr>
          <w:rFonts w:ascii="Times New Roman" w:hAnsi="Times New Roman" w:cs="Times New Roman"/>
          <w:sz w:val="20"/>
          <w:szCs w:val="20"/>
        </w:rPr>
        <w:t>Thèse de d</w:t>
      </w:r>
      <w:r w:rsidR="00B27720">
        <w:rPr>
          <w:rFonts w:ascii="Times New Roman" w:hAnsi="Times New Roman" w:cs="Times New Roman"/>
          <w:sz w:val="20"/>
          <w:szCs w:val="20"/>
        </w:rPr>
        <w:t>octorat, Université de Limoges, 2010</w:t>
      </w:r>
      <w:r w:rsidR="00BA5567" w:rsidRPr="00E74905">
        <w:rPr>
          <w:rFonts w:ascii="Times New Roman" w:hAnsi="Times New Roman" w:cs="Times New Roman"/>
          <w:sz w:val="20"/>
          <w:szCs w:val="20"/>
        </w:rPr>
        <w:t>.</w:t>
      </w:r>
    </w:p>
    <w:p w:rsidR="00BA5567" w:rsidRPr="00E74905" w:rsidRDefault="004346AF" w:rsidP="00E74905">
      <w:pPr>
        <w:spacing w:after="120" w:line="240" w:lineRule="auto"/>
        <w:jc w:val="both"/>
        <w:rPr>
          <w:rFonts w:ascii="Times New Roman" w:hAnsi="Times New Roman" w:cs="Times New Roman"/>
          <w:sz w:val="20"/>
          <w:szCs w:val="20"/>
          <w:lang w:val="en-US"/>
        </w:rPr>
      </w:pPr>
      <w:r w:rsidRPr="004346AF">
        <w:rPr>
          <w:rFonts w:ascii="Times New Roman" w:hAnsi="Times New Roman" w:cs="Times New Roman"/>
          <w:sz w:val="20"/>
          <w:szCs w:val="20"/>
          <w:lang w:val="en-US"/>
        </w:rPr>
        <w:t>[13]</w:t>
      </w:r>
      <w:r>
        <w:rPr>
          <w:rFonts w:ascii="Times New Roman" w:hAnsi="Times New Roman" w:cs="Times New Roman"/>
          <w:sz w:val="20"/>
          <w:szCs w:val="20"/>
          <w:lang w:val="en-US"/>
        </w:rPr>
        <w:t xml:space="preserve"> </w:t>
      </w:r>
      <w:r w:rsidR="00E74905" w:rsidRPr="00E74905">
        <w:rPr>
          <w:rFonts w:ascii="Times New Roman" w:hAnsi="Times New Roman" w:cs="Times New Roman"/>
          <w:sz w:val="20"/>
          <w:szCs w:val="20"/>
          <w:lang w:val="en-US"/>
        </w:rPr>
        <w:t xml:space="preserve">M. AZMI, </w:t>
      </w:r>
      <w:r w:rsidR="00E74905" w:rsidRPr="00E74905">
        <w:rPr>
          <w:rFonts w:ascii="Times New Roman" w:hAnsi="Times New Roman" w:cs="Times New Roman"/>
          <w:i/>
          <w:sz w:val="20"/>
          <w:szCs w:val="20"/>
          <w:lang w:val="en-US"/>
        </w:rPr>
        <w:t>Numerical study of convective heat transfer and fluid flow through porous media</w:t>
      </w:r>
      <w:r w:rsidR="00E74905" w:rsidRPr="00E74905">
        <w:rPr>
          <w:rFonts w:ascii="Times New Roman" w:hAnsi="Times New Roman" w:cs="Times New Roman"/>
          <w:sz w:val="20"/>
          <w:szCs w:val="20"/>
          <w:lang w:val="en-US"/>
        </w:rPr>
        <w:t>, Thèse de doctorat, Université de Technologies de Malaysia, 2010.</w:t>
      </w:r>
    </w:p>
    <w:p w:rsidR="00BA5567" w:rsidRPr="00E74905" w:rsidRDefault="004346AF" w:rsidP="00BA5567">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[14]</w:t>
      </w:r>
      <w:r w:rsidR="00BA5567" w:rsidRPr="00E74905">
        <w:rPr>
          <w:rFonts w:ascii="Times New Roman" w:hAnsi="Times New Roman" w:cs="Times New Roman"/>
          <w:sz w:val="20"/>
          <w:szCs w:val="20"/>
          <w:lang w:val="en-US"/>
        </w:rPr>
        <w:t xml:space="preserve"> N.Janzadeh, M. A Delavar, </w:t>
      </w:r>
      <w:r w:rsidR="00BA5567" w:rsidRPr="00E74905">
        <w:rPr>
          <w:rFonts w:ascii="Times New Roman" w:hAnsi="Times New Roman" w:cs="Times New Roman"/>
          <w:i/>
          <w:sz w:val="20"/>
          <w:szCs w:val="20"/>
          <w:lang w:val="en-US"/>
        </w:rPr>
        <w:t>Using Lattice Boltzmann Method to Investigate the Effects of Porous Media on Heat Transfer from Solid Block inside a Channel</w:t>
      </w:r>
      <w:r w:rsidR="00BA5567" w:rsidRPr="00E74905">
        <w:rPr>
          <w:rFonts w:ascii="Times New Roman" w:hAnsi="Times New Roman" w:cs="Times New Roman"/>
          <w:sz w:val="20"/>
          <w:szCs w:val="20"/>
          <w:lang w:val="en-US"/>
        </w:rPr>
        <w:t>, Transport Phenomena in Nano and Micro Scales 1, 117-123, 2013.</w:t>
      </w:r>
    </w:p>
    <w:p w:rsidR="00AC50BA" w:rsidRDefault="004346AF" w:rsidP="00AC50BA">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[15]</w:t>
      </w:r>
      <w:r w:rsidR="00EA13AD">
        <w:rPr>
          <w:rFonts w:ascii="Times New Roman" w:hAnsi="Times New Roman" w:cs="Times New Roman"/>
          <w:sz w:val="20"/>
          <w:szCs w:val="20"/>
          <w:lang w:val="en-US"/>
        </w:rPr>
        <w:t xml:space="preserve"> </w:t>
      </w:r>
      <w:r w:rsidR="00AC50BA" w:rsidRPr="00E74905">
        <w:rPr>
          <w:rFonts w:ascii="Times New Roman" w:hAnsi="Times New Roman" w:cs="Times New Roman"/>
          <w:sz w:val="20"/>
          <w:szCs w:val="20"/>
          <w:lang w:val="en-US"/>
        </w:rPr>
        <w:t xml:space="preserve">N. A Che Sidik, M. Khakbaz, L. Jahanshaloo, S. Samion, A.N Darus, </w:t>
      </w:r>
      <w:r w:rsidR="00AC50BA" w:rsidRPr="00E74905">
        <w:rPr>
          <w:rFonts w:ascii="Times New Roman" w:hAnsi="Times New Roman" w:cs="Times New Roman"/>
          <w:i/>
          <w:sz w:val="20"/>
          <w:szCs w:val="20"/>
          <w:lang w:val="en-US"/>
        </w:rPr>
        <w:t>Simulation of forced convection in a channel with nanofluid by the lattice Boltzmann method,</w:t>
      </w:r>
      <w:r w:rsidR="00AC50BA" w:rsidRPr="00E74905">
        <w:rPr>
          <w:rFonts w:ascii="Times New Roman" w:hAnsi="Times New Roman" w:cs="Times New Roman"/>
          <w:sz w:val="20"/>
          <w:szCs w:val="20"/>
          <w:lang w:val="en-US"/>
        </w:rPr>
        <w:t xml:space="preserve"> Nanoscale Research Letters, 1-8, 2013</w:t>
      </w:r>
      <w:r w:rsidR="00F64D63">
        <w:rPr>
          <w:rFonts w:ascii="Times New Roman" w:hAnsi="Times New Roman" w:cs="Times New Roman"/>
          <w:sz w:val="20"/>
          <w:szCs w:val="20"/>
          <w:lang w:val="en-US"/>
        </w:rPr>
        <w:t>.</w:t>
      </w:r>
    </w:p>
    <w:p w:rsidR="00F64D63" w:rsidRPr="00F64D63" w:rsidRDefault="004346AF" w:rsidP="00F64D63">
      <w:pPr>
        <w:spacing w:after="120"/>
        <w:jc w:val="both"/>
        <w:rPr>
          <w:rFonts w:ascii="Times New Roman" w:hAnsi="Times New Roman" w:cs="Times New Roman"/>
          <w:sz w:val="20"/>
          <w:szCs w:val="20"/>
        </w:rPr>
      </w:pPr>
      <w:r>
        <w:rPr>
          <w:rFonts w:ascii="Times New Roman" w:hAnsi="Times New Roman" w:cs="Times New Roman"/>
          <w:sz w:val="20"/>
          <w:szCs w:val="20"/>
        </w:rPr>
        <w:t>[16]</w:t>
      </w:r>
      <w:r w:rsidR="00F64D63" w:rsidRPr="00F64D63">
        <w:rPr>
          <w:rFonts w:ascii="Times New Roman" w:hAnsi="Times New Roman" w:cs="Times New Roman"/>
          <w:sz w:val="20"/>
          <w:szCs w:val="20"/>
        </w:rPr>
        <w:t xml:space="preserve"> H. J RABEMANANTSOA, M. A RANDRIAZANAMPARANY and E. ALIDINA, </w:t>
      </w:r>
      <w:r w:rsidR="00F64D63" w:rsidRPr="00F64D63">
        <w:rPr>
          <w:rFonts w:ascii="Times New Roman" w:hAnsi="Times New Roman" w:cs="Times New Roman"/>
          <w:i/>
          <w:sz w:val="20"/>
          <w:szCs w:val="20"/>
        </w:rPr>
        <w:t>Etude numérique de la convection naturelle dans une enceinte fermée inclinée</w:t>
      </w:r>
      <w:r w:rsidR="00F64D63">
        <w:rPr>
          <w:rFonts w:ascii="Times New Roman" w:hAnsi="Times New Roman" w:cs="Times New Roman"/>
          <w:sz w:val="20"/>
          <w:szCs w:val="20"/>
        </w:rPr>
        <w:t>,</w:t>
      </w:r>
      <w:r w:rsidR="00B27720">
        <w:rPr>
          <w:rFonts w:ascii="Times New Roman" w:hAnsi="Times New Roman" w:cs="Times New Roman"/>
          <w:sz w:val="20"/>
          <w:szCs w:val="20"/>
        </w:rPr>
        <w:t xml:space="preserve"> Afrique  SCIENCE 11(1) ,</w:t>
      </w:r>
      <w:r w:rsidR="00F64D63" w:rsidRPr="00F64D63">
        <w:rPr>
          <w:rFonts w:ascii="Times New Roman" w:hAnsi="Times New Roman" w:cs="Times New Roman"/>
          <w:sz w:val="20"/>
          <w:szCs w:val="20"/>
        </w:rPr>
        <w:t xml:space="preserve">12 </w:t>
      </w:r>
      <w:r w:rsidR="00F64D63">
        <w:rPr>
          <w:rFonts w:ascii="Times New Roman" w:hAnsi="Times New Roman" w:cs="Times New Roman"/>
          <w:sz w:val="20"/>
          <w:szCs w:val="20"/>
        </w:rPr>
        <w:t>–</w:t>
      </w:r>
      <w:r w:rsidR="00F64D63" w:rsidRPr="00F64D63">
        <w:rPr>
          <w:rFonts w:ascii="Times New Roman" w:hAnsi="Times New Roman" w:cs="Times New Roman"/>
          <w:sz w:val="20"/>
          <w:szCs w:val="20"/>
        </w:rPr>
        <w:t xml:space="preserve"> 26</w:t>
      </w:r>
      <w:r w:rsidR="00B27720">
        <w:rPr>
          <w:rFonts w:ascii="Times New Roman" w:hAnsi="Times New Roman" w:cs="Times New Roman"/>
          <w:sz w:val="20"/>
          <w:szCs w:val="20"/>
        </w:rPr>
        <w:t>, 2015</w:t>
      </w:r>
      <w:r w:rsidR="00F64D63">
        <w:rPr>
          <w:rFonts w:ascii="Times New Roman" w:hAnsi="Times New Roman" w:cs="Times New Roman"/>
          <w:sz w:val="20"/>
          <w:szCs w:val="20"/>
        </w:rPr>
        <w:t>.</w:t>
      </w:r>
      <w:r w:rsidR="00F64D63" w:rsidRPr="00F64D63">
        <w:rPr>
          <w:rFonts w:ascii="Times New Roman" w:hAnsi="Times New Roman" w:cs="Times New Roman"/>
          <w:sz w:val="20"/>
          <w:szCs w:val="20"/>
        </w:rPr>
        <w:t xml:space="preserve">   </w:t>
      </w:r>
    </w:p>
    <w:p w:rsidR="00AC50BA" w:rsidRDefault="004346AF" w:rsidP="00AC50BA">
      <w:pPr>
        <w:spacing w:after="120"/>
        <w:jc w:val="both"/>
        <w:rPr>
          <w:rFonts w:ascii="Times New Roman" w:hAnsi="Times New Roman" w:cs="Times New Roman"/>
          <w:sz w:val="20"/>
          <w:szCs w:val="20"/>
          <w:lang w:val="en-US"/>
        </w:rPr>
      </w:pPr>
      <w:r w:rsidRPr="004346AF">
        <w:rPr>
          <w:rFonts w:ascii="Times New Roman" w:hAnsi="Times New Roman" w:cs="Times New Roman"/>
          <w:sz w:val="20"/>
          <w:szCs w:val="20"/>
          <w:lang w:val="en-US"/>
        </w:rPr>
        <w:t>[17]</w:t>
      </w:r>
      <w:r w:rsidR="00826672">
        <w:rPr>
          <w:rFonts w:ascii="Times New Roman" w:hAnsi="Times New Roman" w:cs="Times New Roman"/>
          <w:sz w:val="20"/>
          <w:szCs w:val="20"/>
          <w:lang w:val="en-US"/>
        </w:rPr>
        <w:t xml:space="preserve"> </w:t>
      </w:r>
      <w:r w:rsidR="00AC50BA" w:rsidRPr="00E74905">
        <w:rPr>
          <w:rFonts w:ascii="Times New Roman" w:hAnsi="Times New Roman" w:cs="Times New Roman"/>
          <w:sz w:val="20"/>
          <w:szCs w:val="20"/>
          <w:lang w:val="en-US"/>
        </w:rPr>
        <w:t xml:space="preserve">M. Farhadi, A.A Mehrizi, K.Sedighi, H. H Afrouzi, </w:t>
      </w:r>
      <w:r w:rsidR="00AC50BA" w:rsidRPr="00E74905">
        <w:rPr>
          <w:rFonts w:ascii="Times New Roman" w:hAnsi="Times New Roman" w:cs="Times New Roman"/>
          <w:i/>
          <w:sz w:val="20"/>
          <w:szCs w:val="20"/>
          <w:lang w:val="en-US"/>
        </w:rPr>
        <w:t>Effect of Obstacle Position and Porous Medium for Heat Transfer in an Obstructed Ventilated Cavit,</w:t>
      </w:r>
      <w:r w:rsidR="00AC50BA" w:rsidRPr="00E74905">
        <w:rPr>
          <w:rFonts w:ascii="Times New Roman" w:hAnsi="Times New Roman" w:cs="Times New Roman"/>
          <w:sz w:val="20"/>
          <w:szCs w:val="20"/>
          <w:lang w:val="en-US"/>
        </w:rPr>
        <w:t xml:space="preserve"> Jurnal Teknologi, 59–64, 2012. </w:t>
      </w: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7A43C3" w:rsidRDefault="007A43C3" w:rsidP="00AC50BA">
      <w:pPr>
        <w:spacing w:after="120"/>
        <w:jc w:val="both"/>
        <w:rPr>
          <w:rFonts w:ascii="Times New Roman" w:hAnsi="Times New Roman" w:cs="Times New Roman"/>
          <w:sz w:val="20"/>
          <w:szCs w:val="20"/>
          <w:lang w:val="en-US"/>
        </w:rPr>
      </w:pPr>
    </w:p>
    <w:p w:rsidR="00B865AE" w:rsidRDefault="00B865AE" w:rsidP="00AD2CA7">
      <w:pPr>
        <w:jc w:val="both"/>
        <w:rPr>
          <w:rFonts w:ascii="Times New Roman" w:hAnsi="Times New Roman" w:cs="Times New Roman"/>
          <w:b/>
          <w:sz w:val="20"/>
          <w:szCs w:val="20"/>
          <w:lang w:val="en-US"/>
        </w:rPr>
        <w:sectPr w:rsidR="00B865AE" w:rsidSect="005142D1">
          <w:type w:val="continuous"/>
          <w:pgSz w:w="12240" w:h="15840"/>
          <w:pgMar w:top="1417" w:right="1417" w:bottom="1417" w:left="1417" w:header="720" w:footer="720" w:gutter="0"/>
          <w:cols w:num="2" w:space="720"/>
        </w:sectPr>
      </w:pPr>
    </w:p>
    <w:tbl>
      <w:tblPr>
        <w:tblStyle w:val="Grilledutableau"/>
        <w:tblW w:w="9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8"/>
        <w:gridCol w:w="4408"/>
        <w:gridCol w:w="505"/>
        <w:gridCol w:w="2861"/>
        <w:gridCol w:w="99"/>
        <w:gridCol w:w="406"/>
        <w:gridCol w:w="281"/>
      </w:tblGrid>
      <w:tr w:rsidR="007A43C3" w:rsidRPr="00B802AB" w:rsidTr="00B865AE">
        <w:trPr>
          <w:gridAfter w:val="1"/>
          <w:wAfter w:w="280" w:type="dxa"/>
          <w:trHeight w:val="703"/>
        </w:trPr>
        <w:tc>
          <w:tcPr>
            <w:tcW w:w="9048" w:type="dxa"/>
            <w:gridSpan w:val="6"/>
          </w:tcPr>
          <w:p w:rsidR="00B865AE" w:rsidRDefault="00B865AE" w:rsidP="00AD2CA7">
            <w:pPr>
              <w:jc w:val="both"/>
              <w:rPr>
                <w:rFonts w:ascii="Times New Roman" w:hAnsi="Times New Roman" w:cs="Times New Roman"/>
                <w:b/>
                <w:sz w:val="20"/>
                <w:szCs w:val="20"/>
                <w:lang w:val="en-US"/>
              </w:rPr>
            </w:pPr>
          </w:p>
          <w:p w:rsidR="007A43C3" w:rsidRPr="00B802AB" w:rsidRDefault="007A43C3" w:rsidP="00AD2CA7">
            <w:pPr>
              <w:jc w:val="both"/>
              <w:rPr>
                <w:rFonts w:ascii="Times New Roman" w:hAnsi="Times New Roman" w:cs="Times New Roman"/>
                <w:b/>
                <w:sz w:val="20"/>
                <w:szCs w:val="20"/>
                <w:lang w:val="en-US"/>
              </w:rPr>
            </w:pPr>
            <w:r w:rsidRPr="00B802AB">
              <w:rPr>
                <w:rFonts w:ascii="Times New Roman" w:hAnsi="Times New Roman" w:cs="Times New Roman"/>
                <w:b/>
                <w:sz w:val="20"/>
                <w:szCs w:val="20"/>
                <w:lang w:val="en-US"/>
              </w:rPr>
              <w:t>Nomenclature:</w:t>
            </w:r>
          </w:p>
          <w:p w:rsidR="007A43C3" w:rsidRPr="00B802AB" w:rsidRDefault="007A43C3" w:rsidP="00AD2CA7">
            <w:pPr>
              <w:jc w:val="both"/>
              <w:rPr>
                <w:sz w:val="20"/>
                <w:szCs w:val="20"/>
              </w:rPr>
            </w:pPr>
          </w:p>
        </w:tc>
      </w:tr>
      <w:tr w:rsidR="007A43C3" w:rsidRPr="00B802AB" w:rsidTr="00B865AE">
        <w:trPr>
          <w:gridAfter w:val="1"/>
          <w:wAfter w:w="280" w:type="dxa"/>
          <w:trHeight w:val="512"/>
        </w:trPr>
        <w:tc>
          <w:tcPr>
            <w:tcW w:w="768" w:type="dxa"/>
          </w:tcPr>
          <w:p w:rsidR="007A43C3" w:rsidRPr="00B802AB" w:rsidRDefault="007A43C3" w:rsidP="00AD2CA7">
            <w:pPr>
              <w:spacing w:line="276" w:lineRule="auto"/>
              <w:jc w:val="center"/>
              <w:rPr>
                <w:rFonts w:ascii="Calibri" w:eastAsia="Calibri" w:hAnsi="Calibri"/>
                <w:sz w:val="20"/>
                <w:szCs w:val="20"/>
                <w:lang w:val="en-US"/>
              </w:rPr>
            </w:pPr>
            <w:r w:rsidRPr="00B802AB">
              <w:rPr>
                <w:position w:val="-6"/>
                <w:sz w:val="20"/>
                <w:szCs w:val="20"/>
              </w:rPr>
              <w:object w:dxaOrig="180" w:dyaOrig="220">
                <v:shape id="_x0000_i1053" type="#_x0000_t75" style="width:9pt;height:11.5pt" o:ole="">
                  <v:imagedata r:id="rId86" o:title=""/>
                </v:shape>
                <o:OLEObject Type="Embed" ProgID="Equation.3" ShapeID="_x0000_i1053" DrawAspect="Content" ObjectID="_1520925285" r:id="rId87"/>
              </w:object>
            </w:r>
          </w:p>
        </w:tc>
        <w:tc>
          <w:tcPr>
            <w:tcW w:w="4409" w:type="dxa"/>
          </w:tcPr>
          <w:p w:rsidR="007A43C3" w:rsidRPr="00B802AB" w:rsidRDefault="007A43C3" w:rsidP="00AD2CA7">
            <w:pPr>
              <w:spacing w:line="276" w:lineRule="auto"/>
              <w:jc w:val="both"/>
              <w:rPr>
                <w:rFonts w:ascii="Times New Roman" w:hAnsi="Times New Roman" w:cs="Times New Roman"/>
                <w:sz w:val="20"/>
                <w:szCs w:val="20"/>
              </w:rPr>
            </w:pPr>
            <w:r w:rsidRPr="00B802AB">
              <w:rPr>
                <w:rFonts w:ascii="Times New Roman" w:eastAsiaTheme="minorEastAsia" w:hAnsi="Times New Roman" w:cs="Times New Roman"/>
                <w:sz w:val="20"/>
                <w:szCs w:val="20"/>
                <w:lang w:val="en-US"/>
              </w:rPr>
              <w:t xml:space="preserve">Lattice spacing                                                                                          </w:t>
            </w:r>
          </w:p>
        </w:tc>
        <w:tc>
          <w:tcPr>
            <w:tcW w:w="505" w:type="dxa"/>
          </w:tcPr>
          <w:p w:rsidR="007A43C3" w:rsidRPr="00B802AB" w:rsidRDefault="007A43C3" w:rsidP="00AD2CA7">
            <w:pPr>
              <w:spacing w:line="276" w:lineRule="auto"/>
              <w:jc w:val="center"/>
              <w:rPr>
                <w:rFonts w:eastAsia="Times New Roman"/>
                <w:sz w:val="20"/>
                <w:szCs w:val="20"/>
                <w:lang w:val="en-US"/>
              </w:rPr>
            </w:pPr>
            <w:r w:rsidRPr="00B802AB">
              <w:rPr>
                <w:position w:val="-6"/>
                <w:sz w:val="20"/>
                <w:szCs w:val="20"/>
              </w:rPr>
              <w:object w:dxaOrig="200" w:dyaOrig="220">
                <v:shape id="_x0000_i1054" type="#_x0000_t75" style="width:10.5pt;height:11.5pt" o:ole="">
                  <v:imagedata r:id="rId88" o:title=""/>
                </v:shape>
                <o:OLEObject Type="Embed" ProgID="Equation.3" ShapeID="_x0000_i1054" DrawAspect="Content" ObjectID="_1520925286" r:id="rId89"/>
              </w:object>
            </w:r>
          </w:p>
        </w:tc>
        <w:tc>
          <w:tcPr>
            <w:tcW w:w="3366" w:type="dxa"/>
            <w:gridSpan w:val="3"/>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Fluid velocity                                                                                        </w:t>
            </w:r>
          </w:p>
        </w:tc>
      </w:tr>
      <w:tr w:rsidR="007A43C3" w:rsidRPr="00B802AB" w:rsidTr="00B865AE">
        <w:trPr>
          <w:gridAfter w:val="1"/>
          <w:wAfter w:w="281" w:type="dxa"/>
          <w:trHeight w:val="40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2"/>
                <w:sz w:val="20"/>
                <w:szCs w:val="20"/>
              </w:rPr>
              <w:object w:dxaOrig="220" w:dyaOrig="360">
                <v:shape id="_x0000_i1055" type="#_x0000_t75" style="width:11.5pt;height:18pt" o:ole="">
                  <v:imagedata r:id="rId90" o:title=""/>
                </v:shape>
                <o:OLEObject Type="Embed" ProgID="Equation.3" ShapeID="_x0000_i1055" DrawAspect="Content" ObjectID="_1520925287" r:id="rId91"/>
              </w:object>
            </w:r>
          </w:p>
        </w:tc>
        <w:tc>
          <w:tcPr>
            <w:tcW w:w="4409" w:type="dxa"/>
          </w:tcPr>
          <w:p w:rsidR="007A43C3" w:rsidRPr="00B802AB" w:rsidRDefault="007A43C3" w:rsidP="00AD2CA7">
            <w:pPr>
              <w:spacing w:line="276" w:lineRule="auto"/>
              <w:jc w:val="both"/>
              <w:rPr>
                <w:rFonts w:ascii="Times New Roman" w:eastAsia="Calibri" w:hAnsi="Times New Roman" w:cs="Times New Roman"/>
                <w:sz w:val="20"/>
                <w:szCs w:val="20"/>
                <w:lang w:val="en-US"/>
              </w:rPr>
            </w:pPr>
            <w:r w:rsidRPr="00B802AB">
              <w:rPr>
                <w:rFonts w:ascii="Times New Roman" w:eastAsiaTheme="minorEastAsia" w:hAnsi="Times New Roman" w:cs="Times New Roman"/>
                <w:sz w:val="20"/>
                <w:szCs w:val="20"/>
                <w:lang w:val="en-US"/>
              </w:rPr>
              <w:t>Discrete velocity for D2Q9 model</w:t>
            </w:r>
          </w:p>
        </w:tc>
        <w:tc>
          <w:tcPr>
            <w:tcW w:w="3870" w:type="dxa"/>
            <w:gridSpan w:val="4"/>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b/>
                <w:sz w:val="20"/>
                <w:szCs w:val="20"/>
                <w:lang w:val="en-US"/>
              </w:rPr>
              <w:t>Greek letters</w:t>
            </w:r>
          </w:p>
        </w:tc>
      </w:tr>
      <w:tr w:rsidR="007A43C3" w:rsidRPr="00B802AB" w:rsidTr="00B865AE">
        <w:trPr>
          <w:gridAfter w:val="1"/>
          <w:wAfter w:w="280" w:type="dxa"/>
          <w:trHeight w:val="472"/>
        </w:trPr>
        <w:tc>
          <w:tcPr>
            <w:tcW w:w="768" w:type="dxa"/>
          </w:tcPr>
          <w:p w:rsidR="007A43C3" w:rsidRPr="00B802AB" w:rsidRDefault="007A43C3" w:rsidP="00AD2CA7">
            <w:pPr>
              <w:tabs>
                <w:tab w:val="left" w:pos="2694"/>
              </w:tabs>
              <w:autoSpaceDE w:val="0"/>
              <w:autoSpaceDN w:val="0"/>
              <w:adjustRightInd w:val="0"/>
              <w:spacing w:line="276" w:lineRule="auto"/>
              <w:jc w:val="center"/>
              <w:rPr>
                <w:rFonts w:eastAsia="Times New Roman"/>
                <w:sz w:val="20"/>
                <w:szCs w:val="20"/>
                <w:lang w:val="en-US"/>
              </w:rPr>
            </w:pPr>
            <w:r w:rsidRPr="00B802AB">
              <w:rPr>
                <w:position w:val="-6"/>
                <w:sz w:val="20"/>
                <w:szCs w:val="20"/>
              </w:rPr>
              <w:object w:dxaOrig="380" w:dyaOrig="279">
                <v:shape id="_x0000_i1056" type="#_x0000_t75" style="width:19pt;height:14.5pt" o:ole="">
                  <v:imagedata r:id="rId92" o:title=""/>
                </v:shape>
                <o:OLEObject Type="Embed" ProgID="Equation.3" ShapeID="_x0000_i1056" DrawAspect="Content" ObjectID="_1520925288" r:id="rId93"/>
              </w:object>
            </w:r>
          </w:p>
        </w:tc>
        <w:tc>
          <w:tcPr>
            <w:tcW w:w="4409" w:type="dxa"/>
          </w:tcPr>
          <w:p w:rsidR="007A43C3" w:rsidRPr="00B802AB" w:rsidRDefault="007A43C3" w:rsidP="00AD2CA7">
            <w:pPr>
              <w:tabs>
                <w:tab w:val="left" w:pos="2694"/>
              </w:tabs>
              <w:autoSpaceDE w:val="0"/>
              <w:autoSpaceDN w:val="0"/>
              <w:adjustRightInd w:val="0"/>
              <w:spacing w:line="276" w:lineRule="auto"/>
              <w:jc w:val="both"/>
              <w:rPr>
                <w:rFonts w:ascii="Times New Roman" w:eastAsia="Calibri" w:hAnsi="Times New Roman" w:cs="Times New Roman"/>
                <w:sz w:val="20"/>
                <w:szCs w:val="20"/>
                <w:lang w:val="en-US"/>
              </w:rPr>
            </w:pPr>
            <w:r w:rsidRPr="00B802AB">
              <w:rPr>
                <w:rFonts w:ascii="Times New Roman" w:eastAsiaTheme="minorEastAsia" w:hAnsi="Times New Roman" w:cs="Times New Roman"/>
                <w:sz w:val="20"/>
                <w:szCs w:val="20"/>
                <w:lang w:val="en-US"/>
              </w:rPr>
              <w:t>Darcy number</w:t>
            </w:r>
          </w:p>
        </w:tc>
        <w:tc>
          <w:tcPr>
            <w:tcW w:w="505" w:type="dxa"/>
          </w:tcPr>
          <w:p w:rsidR="007A43C3" w:rsidRPr="00B802AB" w:rsidRDefault="007A43C3" w:rsidP="00AD2CA7">
            <w:pPr>
              <w:spacing w:line="276" w:lineRule="auto"/>
              <w:jc w:val="center"/>
              <w:rPr>
                <w:sz w:val="20"/>
                <w:szCs w:val="20"/>
                <w:lang w:val="en-US"/>
              </w:rPr>
            </w:pPr>
            <w:r w:rsidRPr="00B802AB">
              <w:rPr>
                <w:position w:val="-6"/>
                <w:sz w:val="20"/>
                <w:szCs w:val="20"/>
              </w:rPr>
              <w:object w:dxaOrig="240" w:dyaOrig="220">
                <v:shape id="_x0000_i1057" type="#_x0000_t75" style="width:10.5pt;height:9.5pt" o:ole="">
                  <v:imagedata r:id="rId94" o:title=""/>
                </v:shape>
                <o:OLEObject Type="Embed" ProgID="Equation.3" ShapeID="_x0000_i1057" DrawAspect="Content" ObjectID="_1520925289" r:id="rId95"/>
              </w:object>
            </w:r>
          </w:p>
        </w:tc>
        <w:tc>
          <w:tcPr>
            <w:tcW w:w="3366" w:type="dxa"/>
            <w:gridSpan w:val="3"/>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sz w:val="20"/>
                <w:szCs w:val="20"/>
                <w:lang w:val="en-US"/>
              </w:rPr>
              <w:t>Thermal diffusivity</w:t>
            </w:r>
          </w:p>
        </w:tc>
      </w:tr>
      <w:tr w:rsidR="007A43C3" w:rsidRPr="00B802AB" w:rsidTr="00B865AE">
        <w:trPr>
          <w:gridAfter w:val="1"/>
          <w:wAfter w:w="280" w:type="dxa"/>
          <w:trHeight w:val="58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0"/>
                <w:sz w:val="20"/>
                <w:szCs w:val="20"/>
              </w:rPr>
              <w:object w:dxaOrig="240" w:dyaOrig="320">
                <v:shape id="_x0000_i1058" type="#_x0000_t75" style="width:12pt;height:16.5pt" o:ole="">
                  <v:imagedata r:id="rId96" o:title=""/>
                </v:shape>
                <o:OLEObject Type="Embed" ProgID="Equation.3" ShapeID="_x0000_i1058" DrawAspect="Content" ObjectID="_1520925290" r:id="rId97"/>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Density distribution function</w:t>
            </w:r>
          </w:p>
        </w:tc>
        <w:tc>
          <w:tcPr>
            <w:tcW w:w="505" w:type="dxa"/>
          </w:tcPr>
          <w:p w:rsidR="007A43C3" w:rsidRPr="00B802AB" w:rsidRDefault="007A43C3" w:rsidP="00AD2CA7">
            <w:pPr>
              <w:spacing w:line="276" w:lineRule="auto"/>
              <w:jc w:val="center"/>
              <w:rPr>
                <w:sz w:val="20"/>
                <w:szCs w:val="20"/>
                <w:lang w:val="en-US"/>
              </w:rPr>
            </w:pPr>
            <w:r w:rsidRPr="00B802AB">
              <w:rPr>
                <w:position w:val="-12"/>
                <w:sz w:val="20"/>
                <w:szCs w:val="20"/>
              </w:rPr>
              <w:object w:dxaOrig="260" w:dyaOrig="360">
                <v:shape id="_x0000_i1059" type="#_x0000_t75" style="width:10.5pt;height:15pt" o:ole="">
                  <v:imagedata r:id="rId98" o:title=""/>
                </v:shape>
                <o:OLEObject Type="Embed" ProgID="Equation.3" ShapeID="_x0000_i1059" DrawAspect="Content" ObjectID="_1520925291" r:id="rId99"/>
              </w:object>
            </w:r>
          </w:p>
        </w:tc>
        <w:tc>
          <w:tcPr>
            <w:tcW w:w="3366" w:type="dxa"/>
            <w:gridSpan w:val="3"/>
          </w:tcPr>
          <w:p w:rsidR="007A43C3" w:rsidRPr="00B802AB" w:rsidRDefault="007A43C3" w:rsidP="00AD2CA7">
            <w:pPr>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Thermal time </w:t>
            </w:r>
          </w:p>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relaxation</w:t>
            </w:r>
          </w:p>
        </w:tc>
      </w:tr>
      <w:tr w:rsidR="007A43C3" w:rsidRPr="00B802AB" w:rsidTr="00B865AE">
        <w:trPr>
          <w:trHeight w:val="552"/>
        </w:trPr>
        <w:tc>
          <w:tcPr>
            <w:tcW w:w="768" w:type="dxa"/>
          </w:tcPr>
          <w:p w:rsidR="007A43C3" w:rsidRPr="00B802AB" w:rsidRDefault="007A43C3" w:rsidP="00AD2CA7">
            <w:pPr>
              <w:tabs>
                <w:tab w:val="left" w:pos="2694"/>
              </w:tabs>
              <w:autoSpaceDE w:val="0"/>
              <w:autoSpaceDN w:val="0"/>
              <w:adjustRightInd w:val="0"/>
              <w:spacing w:line="276" w:lineRule="auto"/>
              <w:jc w:val="center"/>
              <w:rPr>
                <w:rFonts w:eastAsia="Times New Roman"/>
                <w:sz w:val="20"/>
                <w:szCs w:val="20"/>
                <w:lang w:val="en-US"/>
              </w:rPr>
            </w:pPr>
            <w:r w:rsidRPr="00B802AB">
              <w:rPr>
                <w:position w:val="-10"/>
                <w:sz w:val="20"/>
                <w:szCs w:val="20"/>
              </w:rPr>
              <w:object w:dxaOrig="400" w:dyaOrig="360">
                <v:shape id="_x0000_i1060" type="#_x0000_t75" style="width:19.5pt;height:18pt" o:ole="">
                  <v:imagedata r:id="rId100" o:title=""/>
                </v:shape>
                <o:OLEObject Type="Embed" ProgID="Equation.3" ShapeID="_x0000_i1060" DrawAspect="Content" ObjectID="_1520925292" r:id="rId101"/>
              </w:object>
            </w:r>
          </w:p>
        </w:tc>
        <w:tc>
          <w:tcPr>
            <w:tcW w:w="4409" w:type="dxa"/>
          </w:tcPr>
          <w:p w:rsidR="007A43C3" w:rsidRPr="00B802AB" w:rsidRDefault="007A43C3" w:rsidP="00AD2CA7">
            <w:pPr>
              <w:tabs>
                <w:tab w:val="left" w:pos="2694"/>
              </w:tabs>
              <w:autoSpaceDE w:val="0"/>
              <w:autoSpaceDN w:val="0"/>
              <w:adjustRightInd w:val="0"/>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Density equilibrium distribution function                                                                                                                                                                  </w:t>
            </w:r>
          </w:p>
        </w:tc>
        <w:tc>
          <w:tcPr>
            <w:tcW w:w="505" w:type="dxa"/>
          </w:tcPr>
          <w:p w:rsidR="007A43C3" w:rsidRPr="00B802AB" w:rsidRDefault="007A43C3" w:rsidP="00AD2CA7">
            <w:pPr>
              <w:spacing w:line="276" w:lineRule="auto"/>
              <w:jc w:val="center"/>
              <w:rPr>
                <w:sz w:val="20"/>
                <w:szCs w:val="20"/>
                <w:lang w:val="en-US"/>
              </w:rPr>
            </w:pPr>
            <w:r w:rsidRPr="00B802AB">
              <w:rPr>
                <w:position w:val="-12"/>
                <w:sz w:val="20"/>
                <w:szCs w:val="20"/>
              </w:rPr>
              <w:object w:dxaOrig="279" w:dyaOrig="360">
                <v:shape id="_x0000_i1061" type="#_x0000_t75" style="width:10.5pt;height:13.5pt" o:ole="">
                  <v:imagedata r:id="rId102" o:title=""/>
                </v:shape>
                <o:OLEObject Type="Embed" ProgID="Equation.3" ShapeID="_x0000_i1061" DrawAspect="Content" ObjectID="_1520925293" r:id="rId103"/>
              </w:object>
            </w:r>
          </w:p>
        </w:tc>
        <w:tc>
          <w:tcPr>
            <w:tcW w:w="3366" w:type="dxa"/>
            <w:gridSpan w:val="3"/>
          </w:tcPr>
          <w:p w:rsidR="007A43C3" w:rsidRPr="00B802AB" w:rsidRDefault="007A43C3" w:rsidP="00AD2CA7">
            <w:pPr>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Dynamic time </w:t>
            </w:r>
          </w:p>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relaxation</w:t>
            </w:r>
          </w:p>
        </w:tc>
        <w:tc>
          <w:tcPr>
            <w:tcW w:w="280" w:type="dxa"/>
          </w:tcPr>
          <w:p w:rsidR="007A43C3" w:rsidRPr="00B802AB" w:rsidRDefault="007A43C3" w:rsidP="00AD2CA7">
            <w:pPr>
              <w:rPr>
                <w:sz w:val="20"/>
                <w:szCs w:val="20"/>
                <w:lang w:val="en-US"/>
              </w:rPr>
            </w:pPr>
          </w:p>
        </w:tc>
      </w:tr>
      <w:tr w:rsidR="007A43C3" w:rsidRPr="00B802AB" w:rsidTr="00B865AE">
        <w:trPr>
          <w:trHeight w:val="502"/>
        </w:trPr>
        <w:tc>
          <w:tcPr>
            <w:tcW w:w="768" w:type="dxa"/>
          </w:tcPr>
          <w:p w:rsidR="007A43C3" w:rsidRPr="00B802AB" w:rsidRDefault="007A43C3" w:rsidP="00AD2CA7">
            <w:pPr>
              <w:spacing w:line="276" w:lineRule="auto"/>
              <w:jc w:val="center"/>
              <w:rPr>
                <w:rFonts w:eastAsia="Calibri"/>
                <w:sz w:val="20"/>
                <w:szCs w:val="20"/>
                <w:lang w:val="en-US"/>
              </w:rPr>
            </w:pPr>
            <w:r w:rsidRPr="00B802AB">
              <w:rPr>
                <w:position w:val="-4"/>
                <w:sz w:val="20"/>
                <w:szCs w:val="20"/>
              </w:rPr>
              <w:object w:dxaOrig="260" w:dyaOrig="260">
                <v:shape id="_x0000_i1062" type="#_x0000_t75" style="width:13.5pt;height:13.5pt" o:ole="">
                  <v:imagedata r:id="rId104" o:title=""/>
                </v:shape>
                <o:OLEObject Type="Embed" ProgID="Equation.3" ShapeID="_x0000_i1062" DrawAspect="Content" ObjectID="_1520925294" r:id="rId105"/>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Total body force                                                                                      </w:t>
            </w:r>
          </w:p>
        </w:tc>
        <w:tc>
          <w:tcPr>
            <w:tcW w:w="505" w:type="dxa"/>
          </w:tcPr>
          <w:p w:rsidR="007A43C3" w:rsidRPr="00B802AB" w:rsidRDefault="007A43C3" w:rsidP="00AD2CA7">
            <w:pPr>
              <w:spacing w:line="276" w:lineRule="auto"/>
              <w:jc w:val="center"/>
              <w:rPr>
                <w:sz w:val="20"/>
                <w:szCs w:val="20"/>
                <w:lang w:val="en-US"/>
              </w:rPr>
            </w:pPr>
            <w:r w:rsidRPr="00B802AB">
              <w:rPr>
                <w:position w:val="-6"/>
                <w:sz w:val="20"/>
                <w:szCs w:val="20"/>
              </w:rPr>
              <w:object w:dxaOrig="260" w:dyaOrig="279">
                <v:shape id="_x0000_i1063" type="#_x0000_t75" style="width:10.5pt;height:11pt" o:ole="">
                  <v:imagedata r:id="rId106" o:title=""/>
                </v:shape>
                <o:OLEObject Type="Embed" ProgID="Equation.3" ShapeID="_x0000_i1063" DrawAspect="Content" ObjectID="_1520925295" r:id="rId107"/>
              </w:object>
            </w:r>
          </w:p>
        </w:tc>
        <w:tc>
          <w:tcPr>
            <w:tcW w:w="3366" w:type="dxa"/>
            <w:gridSpan w:val="3"/>
          </w:tcPr>
          <w:p w:rsidR="007A43C3" w:rsidRPr="00B802AB" w:rsidRDefault="007A43C3" w:rsidP="00AD2CA7">
            <w:pPr>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Time step</w:t>
            </w:r>
          </w:p>
        </w:tc>
        <w:tc>
          <w:tcPr>
            <w:tcW w:w="280" w:type="dxa"/>
          </w:tcPr>
          <w:p w:rsidR="007A43C3" w:rsidRPr="00B802AB" w:rsidRDefault="007A43C3" w:rsidP="00AD2CA7">
            <w:pPr>
              <w:rPr>
                <w:sz w:val="20"/>
                <w:szCs w:val="20"/>
                <w:lang w:val="en-US"/>
              </w:rPr>
            </w:pPr>
          </w:p>
        </w:tc>
      </w:tr>
      <w:tr w:rsidR="007A43C3" w:rsidRPr="00B802AB" w:rsidTr="00B865AE">
        <w:trPr>
          <w:trHeight w:val="51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2"/>
                <w:sz w:val="20"/>
                <w:szCs w:val="20"/>
              </w:rPr>
              <w:object w:dxaOrig="300" w:dyaOrig="360">
                <v:shape id="_x0000_i1064" type="#_x0000_t75" style="width:15pt;height:18pt" o:ole="">
                  <v:imagedata r:id="rId108" o:title=""/>
                </v:shape>
                <o:OLEObject Type="Embed" ProgID="Equation.3" ShapeID="_x0000_i1064" DrawAspect="Content" ObjectID="_1520925296" r:id="rId109"/>
              </w:object>
            </w:r>
          </w:p>
        </w:tc>
        <w:tc>
          <w:tcPr>
            <w:tcW w:w="4409" w:type="dxa"/>
          </w:tcPr>
          <w:p w:rsidR="007A43C3" w:rsidRPr="00B802AB" w:rsidRDefault="007A43C3" w:rsidP="00AD2CA7">
            <w:pPr>
              <w:spacing w:line="276" w:lineRule="auto"/>
              <w:jc w:val="both"/>
              <w:rPr>
                <w:rFonts w:ascii="Times New Roman" w:eastAsia="Calibri" w:hAnsi="Times New Roman" w:cs="Times New Roman"/>
                <w:sz w:val="20"/>
                <w:szCs w:val="20"/>
                <w:lang w:val="en-US"/>
              </w:rPr>
            </w:pPr>
            <w:r w:rsidRPr="00B802AB">
              <w:rPr>
                <w:rFonts w:ascii="Times New Roman" w:eastAsiaTheme="minorEastAsia" w:hAnsi="Times New Roman" w:cs="Times New Roman"/>
                <w:sz w:val="20"/>
                <w:szCs w:val="20"/>
                <w:lang w:val="en-US"/>
              </w:rPr>
              <w:t>Geometric factor</w:t>
            </w:r>
          </w:p>
        </w:tc>
        <w:tc>
          <w:tcPr>
            <w:tcW w:w="505" w:type="dxa"/>
          </w:tcPr>
          <w:p w:rsidR="007A43C3" w:rsidRPr="00B802AB" w:rsidRDefault="007A43C3" w:rsidP="00AD2CA7">
            <w:pPr>
              <w:spacing w:line="276" w:lineRule="auto"/>
              <w:jc w:val="center"/>
              <w:rPr>
                <w:sz w:val="20"/>
                <w:szCs w:val="20"/>
                <w:lang w:val="en-US"/>
              </w:rPr>
            </w:pPr>
            <w:r w:rsidRPr="00B802AB">
              <w:rPr>
                <w:position w:val="-6"/>
                <w:sz w:val="20"/>
                <w:szCs w:val="20"/>
              </w:rPr>
              <w:object w:dxaOrig="200" w:dyaOrig="220">
                <v:shape id="_x0000_i1065" type="#_x0000_t75" style="width:10.5pt;height:11.5pt" o:ole="">
                  <v:imagedata r:id="rId110" o:title=""/>
                </v:shape>
                <o:OLEObject Type="Embed" ProgID="Equation.3" ShapeID="_x0000_i1065" DrawAspect="Content" ObjectID="_1520925297" r:id="rId111"/>
              </w:object>
            </w:r>
          </w:p>
        </w:tc>
        <w:tc>
          <w:tcPr>
            <w:tcW w:w="3366" w:type="dxa"/>
            <w:gridSpan w:val="3"/>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Porosity                                                                                                  </w:t>
            </w:r>
          </w:p>
        </w:tc>
        <w:tc>
          <w:tcPr>
            <w:tcW w:w="280" w:type="dxa"/>
          </w:tcPr>
          <w:p w:rsidR="007A43C3" w:rsidRPr="00B802AB" w:rsidRDefault="007A43C3" w:rsidP="00AD2CA7">
            <w:pPr>
              <w:rPr>
                <w:sz w:val="20"/>
                <w:szCs w:val="20"/>
                <w:lang w:val="en-US"/>
              </w:rPr>
            </w:pPr>
            <w:r w:rsidRPr="00B802AB">
              <w:rPr>
                <w:rFonts w:eastAsiaTheme="minorEastAsia"/>
                <w:sz w:val="20"/>
                <w:szCs w:val="20"/>
                <w:lang w:val="en-US"/>
              </w:rPr>
              <w:t xml:space="preserve">                                                                                </w:t>
            </w:r>
          </w:p>
        </w:tc>
      </w:tr>
      <w:tr w:rsidR="007A43C3" w:rsidRPr="00B802AB" w:rsidTr="00B865AE">
        <w:trPr>
          <w:gridAfter w:val="1"/>
          <w:wAfter w:w="280" w:type="dxa"/>
          <w:trHeight w:val="51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0"/>
                <w:sz w:val="20"/>
                <w:szCs w:val="20"/>
              </w:rPr>
              <w:object w:dxaOrig="220" w:dyaOrig="260">
                <v:shape id="_x0000_i1066" type="#_x0000_t75" style="width:11.5pt;height:13.5pt" o:ole="">
                  <v:imagedata r:id="rId112" o:title=""/>
                </v:shape>
                <o:OLEObject Type="Embed" ProgID="Equation.3" ShapeID="_x0000_i1066" DrawAspect="Content" ObjectID="_1520925298" r:id="rId113"/>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Thermal distribution function                                                                                          </w:t>
            </w:r>
          </w:p>
        </w:tc>
        <w:tc>
          <w:tcPr>
            <w:tcW w:w="505" w:type="dxa"/>
          </w:tcPr>
          <w:p w:rsidR="007A43C3" w:rsidRPr="00B802AB" w:rsidRDefault="007A43C3" w:rsidP="00AD2CA7">
            <w:pPr>
              <w:spacing w:line="276" w:lineRule="auto"/>
              <w:jc w:val="center"/>
              <w:rPr>
                <w:sz w:val="20"/>
                <w:szCs w:val="20"/>
                <w:lang w:val="en-US"/>
              </w:rPr>
            </w:pPr>
            <w:r w:rsidRPr="00B802AB">
              <w:rPr>
                <w:position w:val="-6"/>
                <w:sz w:val="20"/>
                <w:szCs w:val="20"/>
              </w:rPr>
              <w:object w:dxaOrig="200" w:dyaOrig="220">
                <v:shape id="_x0000_i1067" type="#_x0000_t75" style="width:10.5pt;height:11.5pt" o:ole="">
                  <v:imagedata r:id="rId114" o:title=""/>
                </v:shape>
                <o:OLEObject Type="Embed" ProgID="Equation.3" ShapeID="_x0000_i1067" DrawAspect="Content" ObjectID="_1520925299" r:id="rId115"/>
              </w:object>
            </w:r>
          </w:p>
        </w:tc>
        <w:tc>
          <w:tcPr>
            <w:tcW w:w="3366" w:type="dxa"/>
            <w:gridSpan w:val="3"/>
          </w:tcPr>
          <w:p w:rsidR="007A43C3" w:rsidRPr="00B802AB" w:rsidRDefault="007A43C3" w:rsidP="00AD2CA7">
            <w:pPr>
              <w:autoSpaceDE w:val="0"/>
              <w:autoSpaceDN w:val="0"/>
              <w:adjustRightInd w:val="0"/>
              <w:spacing w:line="276" w:lineRule="auto"/>
              <w:jc w:val="both"/>
              <w:rPr>
                <w:rFonts w:ascii="Times New Roman" w:hAnsi="Times New Roman" w:cs="Times New Roman"/>
                <w:b/>
                <w:sz w:val="20"/>
                <w:szCs w:val="20"/>
                <w:lang w:val="en-US"/>
              </w:rPr>
            </w:pPr>
            <w:r w:rsidRPr="00B802AB">
              <w:rPr>
                <w:rFonts w:ascii="Times New Roman" w:eastAsiaTheme="minorEastAsia" w:hAnsi="Times New Roman" w:cs="Times New Roman"/>
                <w:sz w:val="20"/>
                <w:szCs w:val="20"/>
                <w:lang w:val="en-US"/>
              </w:rPr>
              <w:t xml:space="preserve">Viscosity                                                                                                    </w:t>
            </w:r>
          </w:p>
        </w:tc>
      </w:tr>
      <w:tr w:rsidR="007A43C3" w:rsidRPr="00B802AB" w:rsidTr="00B865AE">
        <w:trPr>
          <w:gridAfter w:val="1"/>
          <w:wAfter w:w="280" w:type="dxa"/>
          <w:trHeight w:val="582"/>
        </w:trPr>
        <w:tc>
          <w:tcPr>
            <w:tcW w:w="768" w:type="dxa"/>
          </w:tcPr>
          <w:p w:rsidR="007A43C3" w:rsidRPr="00B802AB" w:rsidRDefault="007A43C3" w:rsidP="00AD2CA7">
            <w:pPr>
              <w:tabs>
                <w:tab w:val="left" w:pos="2694"/>
              </w:tabs>
              <w:autoSpaceDE w:val="0"/>
              <w:autoSpaceDN w:val="0"/>
              <w:adjustRightInd w:val="0"/>
              <w:spacing w:line="276" w:lineRule="auto"/>
              <w:jc w:val="center"/>
              <w:rPr>
                <w:rFonts w:eastAsia="Times New Roman"/>
                <w:sz w:val="20"/>
                <w:szCs w:val="20"/>
              </w:rPr>
            </w:pPr>
            <w:r w:rsidRPr="00B802AB">
              <w:rPr>
                <w:position w:val="-10"/>
                <w:sz w:val="20"/>
                <w:szCs w:val="20"/>
              </w:rPr>
              <w:object w:dxaOrig="380" w:dyaOrig="360">
                <v:shape id="_x0000_i1068" type="#_x0000_t75" style="width:19pt;height:18pt" o:ole="">
                  <v:imagedata r:id="rId116" o:title=""/>
                </v:shape>
                <o:OLEObject Type="Embed" ProgID="Equation.3" ShapeID="_x0000_i1068" DrawAspect="Content" ObjectID="_1520925300" r:id="rId117"/>
              </w:object>
            </w:r>
          </w:p>
        </w:tc>
        <w:tc>
          <w:tcPr>
            <w:tcW w:w="4409" w:type="dxa"/>
          </w:tcPr>
          <w:p w:rsidR="007A43C3" w:rsidRPr="00B802AB" w:rsidRDefault="007A43C3" w:rsidP="00AD2CA7">
            <w:pPr>
              <w:tabs>
                <w:tab w:val="left" w:pos="2694"/>
              </w:tabs>
              <w:autoSpaceDE w:val="0"/>
              <w:autoSpaceDN w:val="0"/>
              <w:adjustRightInd w:val="0"/>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Thermal equilibrium distribution function                                                                                                                   </w:t>
            </w:r>
          </w:p>
        </w:tc>
        <w:tc>
          <w:tcPr>
            <w:tcW w:w="505" w:type="dxa"/>
          </w:tcPr>
          <w:p w:rsidR="007A43C3" w:rsidRPr="00B802AB" w:rsidRDefault="007A43C3" w:rsidP="00AD2CA7">
            <w:pPr>
              <w:spacing w:line="276" w:lineRule="auto"/>
              <w:jc w:val="center"/>
              <w:rPr>
                <w:sz w:val="20"/>
                <w:szCs w:val="20"/>
                <w:lang w:val="en-US"/>
              </w:rPr>
            </w:pPr>
            <w:r w:rsidRPr="00B802AB">
              <w:rPr>
                <w:position w:val="-12"/>
                <w:sz w:val="20"/>
                <w:szCs w:val="20"/>
              </w:rPr>
              <w:object w:dxaOrig="260" w:dyaOrig="360">
                <v:shape id="_x0000_i1069" type="#_x0000_t75" style="width:10.5pt;height:15pt" o:ole="">
                  <v:imagedata r:id="rId118" o:title=""/>
                </v:shape>
                <o:OLEObject Type="Embed" ProgID="Equation.3" ShapeID="_x0000_i1069" DrawAspect="Content" ObjectID="_1520925301" r:id="rId119"/>
              </w:object>
            </w:r>
          </w:p>
        </w:tc>
        <w:tc>
          <w:tcPr>
            <w:tcW w:w="3366" w:type="dxa"/>
            <w:gridSpan w:val="3"/>
          </w:tcPr>
          <w:p w:rsidR="007A43C3" w:rsidRPr="00B802AB" w:rsidRDefault="007A43C3" w:rsidP="00AD2CA7">
            <w:pPr>
              <w:autoSpaceDE w:val="0"/>
              <w:autoSpaceDN w:val="0"/>
              <w:adjustRightInd w:val="0"/>
              <w:spacing w:line="276" w:lineRule="auto"/>
              <w:jc w:val="both"/>
              <w:rPr>
                <w:rFonts w:ascii="Times New Roman" w:hAnsi="Times New Roman" w:cs="Times New Roman"/>
                <w:b/>
                <w:sz w:val="20"/>
                <w:szCs w:val="20"/>
                <w:lang w:val="en-US"/>
              </w:rPr>
            </w:pPr>
            <w:r w:rsidRPr="00B802AB">
              <w:rPr>
                <w:rFonts w:ascii="Times New Roman" w:eastAsiaTheme="minorEastAsia" w:hAnsi="Times New Roman" w:cs="Times New Roman"/>
                <w:sz w:val="20"/>
                <w:szCs w:val="20"/>
                <w:lang w:val="en-US"/>
              </w:rPr>
              <w:t xml:space="preserve">Effective viscosity                                                                                 </w:t>
            </w:r>
          </w:p>
        </w:tc>
      </w:tr>
      <w:tr w:rsidR="007A43C3" w:rsidRPr="00B802AB" w:rsidTr="00B865AE">
        <w:trPr>
          <w:gridAfter w:val="1"/>
          <w:wAfter w:w="280" w:type="dxa"/>
          <w:trHeight w:val="50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4"/>
                <w:sz w:val="20"/>
                <w:szCs w:val="20"/>
              </w:rPr>
              <w:object w:dxaOrig="279" w:dyaOrig="260">
                <v:shape id="_x0000_i1070" type="#_x0000_t75" style="width:14.5pt;height:13.5pt" o:ole="">
                  <v:imagedata r:id="rId120" o:title=""/>
                </v:shape>
                <o:OLEObject Type="Embed" ProgID="Equation.3" ShapeID="_x0000_i1070" DrawAspect="Content" ObjectID="_1520925302" r:id="rId121"/>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Channel width</w:t>
            </w:r>
          </w:p>
        </w:tc>
        <w:tc>
          <w:tcPr>
            <w:tcW w:w="505" w:type="dxa"/>
          </w:tcPr>
          <w:p w:rsidR="007A43C3" w:rsidRPr="00B802AB" w:rsidRDefault="007A43C3" w:rsidP="00AD2CA7">
            <w:pPr>
              <w:spacing w:line="276" w:lineRule="auto"/>
              <w:jc w:val="center"/>
              <w:rPr>
                <w:sz w:val="20"/>
                <w:szCs w:val="20"/>
                <w:lang w:val="en-US"/>
              </w:rPr>
            </w:pPr>
            <w:r w:rsidRPr="00B802AB">
              <w:rPr>
                <w:position w:val="-10"/>
                <w:sz w:val="20"/>
                <w:szCs w:val="20"/>
              </w:rPr>
              <w:object w:dxaOrig="240" w:dyaOrig="260">
                <v:shape id="_x0000_i1071" type="#_x0000_t75" style="width:10.5pt;height:11pt" o:ole="">
                  <v:imagedata r:id="rId122" o:title=""/>
                </v:shape>
                <o:OLEObject Type="Embed" ProgID="Equation.3" ShapeID="_x0000_i1071" DrawAspect="Content" ObjectID="_1520925303" r:id="rId123"/>
              </w:object>
            </w:r>
          </w:p>
        </w:tc>
        <w:tc>
          <w:tcPr>
            <w:tcW w:w="3366" w:type="dxa"/>
            <w:gridSpan w:val="3"/>
          </w:tcPr>
          <w:p w:rsidR="007A43C3" w:rsidRPr="00B802AB" w:rsidRDefault="007A43C3" w:rsidP="00AD2CA7">
            <w:pPr>
              <w:autoSpaceDE w:val="0"/>
              <w:autoSpaceDN w:val="0"/>
              <w:adjustRightInd w:val="0"/>
              <w:spacing w:line="276" w:lineRule="auto"/>
              <w:jc w:val="both"/>
              <w:rPr>
                <w:rFonts w:ascii="Times New Roman" w:eastAsia="Calibri" w:hAnsi="Times New Roman" w:cs="Times New Roman"/>
                <w:sz w:val="20"/>
                <w:szCs w:val="20"/>
                <w:lang w:val="en-US"/>
              </w:rPr>
            </w:pPr>
            <w:r w:rsidRPr="00B802AB">
              <w:rPr>
                <w:rFonts w:ascii="Times New Roman" w:eastAsiaTheme="minorEastAsia" w:hAnsi="Times New Roman" w:cs="Times New Roman"/>
                <w:sz w:val="20"/>
                <w:szCs w:val="20"/>
                <w:lang w:val="en-US"/>
              </w:rPr>
              <w:t xml:space="preserve">Density                                                                                                                                                                                       </w:t>
            </w:r>
          </w:p>
        </w:tc>
      </w:tr>
      <w:tr w:rsidR="007A43C3" w:rsidRPr="00B802AB" w:rsidTr="00B865AE">
        <w:trPr>
          <w:gridAfter w:val="1"/>
          <w:wAfter w:w="280" w:type="dxa"/>
          <w:trHeight w:val="492"/>
        </w:trPr>
        <w:tc>
          <w:tcPr>
            <w:tcW w:w="768" w:type="dxa"/>
          </w:tcPr>
          <w:p w:rsidR="007A43C3" w:rsidRPr="00B802AB" w:rsidRDefault="007A43C3" w:rsidP="00AD2CA7">
            <w:pPr>
              <w:autoSpaceDE w:val="0"/>
              <w:autoSpaceDN w:val="0"/>
              <w:adjustRightInd w:val="0"/>
              <w:spacing w:line="276" w:lineRule="auto"/>
              <w:jc w:val="center"/>
              <w:rPr>
                <w:rFonts w:eastAsia="Times New Roman"/>
                <w:sz w:val="20"/>
                <w:szCs w:val="20"/>
                <w:lang w:val="en-US"/>
              </w:rPr>
            </w:pPr>
            <w:r w:rsidRPr="00B802AB">
              <w:rPr>
                <w:position w:val="-6"/>
                <w:sz w:val="20"/>
                <w:szCs w:val="20"/>
              </w:rPr>
              <w:object w:dxaOrig="139" w:dyaOrig="260">
                <v:shape id="_x0000_i1072" type="#_x0000_t75" style="width:6.5pt;height:13.5pt" o:ole="">
                  <v:imagedata r:id="rId124" o:title=""/>
                </v:shape>
                <o:OLEObject Type="Embed" ProgID="Equation.3" ShapeID="_x0000_i1072" DrawAspect="Content" ObjectID="_1520925304" r:id="rId125"/>
              </w:object>
            </w:r>
          </w:p>
        </w:tc>
        <w:tc>
          <w:tcPr>
            <w:tcW w:w="4409" w:type="dxa"/>
          </w:tcPr>
          <w:p w:rsidR="007A43C3" w:rsidRPr="00B802AB" w:rsidRDefault="007A43C3" w:rsidP="00AD2CA7">
            <w:pPr>
              <w:autoSpaceDE w:val="0"/>
              <w:autoSpaceDN w:val="0"/>
              <w:adjustRightInd w:val="0"/>
              <w:spacing w:line="276" w:lineRule="auto"/>
              <w:jc w:val="both"/>
              <w:rPr>
                <w:rFonts w:ascii="Times New Roman" w:eastAsia="Calibri" w:hAnsi="Times New Roman" w:cs="Times New Roman"/>
                <w:sz w:val="20"/>
                <w:szCs w:val="20"/>
                <w:lang w:val="en-US"/>
              </w:rPr>
            </w:pPr>
            <w:r w:rsidRPr="00B802AB">
              <w:rPr>
                <w:rFonts w:ascii="Times New Roman" w:eastAsiaTheme="minorEastAsia" w:hAnsi="Times New Roman" w:cs="Times New Roman"/>
                <w:sz w:val="20"/>
                <w:szCs w:val="20"/>
                <w:lang w:val="en-US"/>
              </w:rPr>
              <w:t>Lattice index in the</w:t>
            </w:r>
            <m:oMath>
              <m:r>
                <w:rPr>
                  <w:rFonts w:ascii="Cambria Math" w:eastAsiaTheme="minorEastAsia" w:hAnsi="Times New Roman" w:cs="Times New Roman"/>
                  <w:sz w:val="20"/>
                  <w:szCs w:val="20"/>
                  <w:lang w:val="en-US"/>
                </w:rPr>
                <m:t xml:space="preserve"> </m:t>
              </m:r>
              <m:r>
                <w:rPr>
                  <w:rFonts w:ascii="Cambria Math" w:eastAsiaTheme="minorEastAsia" w:hAnsi="Cambria Math" w:cs="Times New Roman"/>
                  <w:sz w:val="20"/>
                  <w:szCs w:val="20"/>
                  <w:lang w:val="en-US"/>
                </w:rPr>
                <m:t>x</m:t>
              </m:r>
              <m:r>
                <w:rPr>
                  <w:rFonts w:ascii="Cambria Math" w:eastAsiaTheme="minorEastAsia" w:hAnsi="Times New Roman" w:cs="Times New Roman"/>
                  <w:sz w:val="20"/>
                  <w:szCs w:val="20"/>
                  <w:lang w:val="en-US"/>
                </w:rPr>
                <m:t xml:space="preserve"> </m:t>
              </m:r>
            </m:oMath>
            <w:r w:rsidRPr="00B802AB">
              <w:rPr>
                <w:rFonts w:ascii="Times New Roman" w:eastAsiaTheme="minorEastAsia" w:hAnsi="Times New Roman" w:cs="Times New Roman"/>
                <w:sz w:val="20"/>
                <w:szCs w:val="20"/>
                <w:lang w:val="en-US"/>
              </w:rPr>
              <w:t>direction</w:t>
            </w:r>
          </w:p>
        </w:tc>
        <w:tc>
          <w:tcPr>
            <w:tcW w:w="505" w:type="dxa"/>
          </w:tcPr>
          <w:p w:rsidR="007A43C3" w:rsidRPr="00B802AB" w:rsidRDefault="007A43C3" w:rsidP="00AD2CA7">
            <w:pPr>
              <w:spacing w:line="276" w:lineRule="auto"/>
              <w:jc w:val="center"/>
              <w:rPr>
                <w:sz w:val="20"/>
                <w:szCs w:val="20"/>
                <w:lang w:val="en-US"/>
              </w:rPr>
            </w:pPr>
            <w:r w:rsidRPr="00B802AB">
              <w:rPr>
                <w:position w:val="-4"/>
                <w:sz w:val="20"/>
                <w:szCs w:val="20"/>
              </w:rPr>
              <w:object w:dxaOrig="260" w:dyaOrig="260">
                <v:shape id="_x0000_i1073" type="#_x0000_t75" style="width:10.5pt;height:10.5pt" o:ole="">
                  <v:imagedata r:id="rId126" o:title=""/>
                </v:shape>
                <o:OLEObject Type="Embed" ProgID="Equation.3" ShapeID="_x0000_i1073" DrawAspect="Content" ObjectID="_1520925305" r:id="rId127"/>
              </w:object>
            </w:r>
          </w:p>
        </w:tc>
        <w:tc>
          <w:tcPr>
            <w:tcW w:w="3366" w:type="dxa"/>
            <w:gridSpan w:val="3"/>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Collision operator</w:t>
            </w:r>
          </w:p>
        </w:tc>
      </w:tr>
      <w:tr w:rsidR="007A43C3" w:rsidRPr="00D478E4" w:rsidTr="00B865AE">
        <w:trPr>
          <w:gridAfter w:val="2"/>
          <w:wAfter w:w="686" w:type="dxa"/>
          <w:trHeight w:val="572"/>
        </w:trPr>
        <w:tc>
          <w:tcPr>
            <w:tcW w:w="768" w:type="dxa"/>
          </w:tcPr>
          <w:p w:rsidR="007A43C3" w:rsidRPr="00B802AB" w:rsidRDefault="007A43C3" w:rsidP="00AD2CA7">
            <w:pPr>
              <w:tabs>
                <w:tab w:val="left" w:pos="2694"/>
              </w:tabs>
              <w:autoSpaceDE w:val="0"/>
              <w:autoSpaceDN w:val="0"/>
              <w:adjustRightInd w:val="0"/>
              <w:spacing w:line="276" w:lineRule="auto"/>
              <w:jc w:val="center"/>
              <w:rPr>
                <w:rFonts w:eastAsia="Times New Roman"/>
                <w:sz w:val="20"/>
                <w:szCs w:val="20"/>
                <w:lang w:val="en-US"/>
              </w:rPr>
            </w:pPr>
            <w:r w:rsidRPr="00B802AB">
              <w:rPr>
                <w:position w:val="-10"/>
                <w:sz w:val="20"/>
                <w:szCs w:val="20"/>
              </w:rPr>
              <w:object w:dxaOrig="200" w:dyaOrig="300">
                <v:shape id="_x0000_i1074" type="#_x0000_t75" style="width:10.5pt;height:15pt" o:ole="">
                  <v:imagedata r:id="rId128" o:title=""/>
                </v:shape>
                <o:OLEObject Type="Embed" ProgID="Equation.3" ShapeID="_x0000_i1074" DrawAspect="Content" ObjectID="_1520925306" r:id="rId129"/>
              </w:object>
            </w:r>
          </w:p>
        </w:tc>
        <w:tc>
          <w:tcPr>
            <w:tcW w:w="4409" w:type="dxa"/>
          </w:tcPr>
          <w:p w:rsidR="007A43C3" w:rsidRPr="00B802AB" w:rsidRDefault="007A43C3" w:rsidP="00AD2CA7">
            <w:pPr>
              <w:tabs>
                <w:tab w:val="left" w:pos="2694"/>
              </w:tabs>
              <w:autoSpaceDE w:val="0"/>
              <w:autoSpaceDN w:val="0"/>
              <w:adjustRightInd w:val="0"/>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Lattice index in the </w:t>
            </w:r>
            <m:oMath>
              <m:r>
                <w:rPr>
                  <w:rFonts w:ascii="Cambria Math" w:eastAsiaTheme="minorEastAsia" w:hAnsi="Cambria Math" w:cs="Times New Roman"/>
                  <w:sz w:val="20"/>
                  <w:szCs w:val="20"/>
                  <w:lang w:val="en-US"/>
                </w:rPr>
                <m:t>y</m:t>
              </m:r>
            </m:oMath>
            <w:r w:rsidRPr="00B802AB">
              <w:rPr>
                <w:rFonts w:ascii="Times New Roman" w:eastAsiaTheme="minorEastAsia" w:hAnsi="Times New Roman" w:cs="Times New Roman"/>
                <w:sz w:val="20"/>
                <w:szCs w:val="20"/>
                <w:lang w:val="en-US"/>
              </w:rPr>
              <w:t xml:space="preserve"> direction</w:t>
            </w:r>
          </w:p>
        </w:tc>
        <w:tc>
          <w:tcPr>
            <w:tcW w:w="505" w:type="dxa"/>
          </w:tcPr>
          <w:p w:rsidR="007A43C3" w:rsidRPr="00B802AB" w:rsidRDefault="007A43C3" w:rsidP="00AD2CA7">
            <w:pPr>
              <w:spacing w:line="276" w:lineRule="auto"/>
              <w:jc w:val="center"/>
              <w:rPr>
                <w:sz w:val="20"/>
                <w:szCs w:val="20"/>
                <w:lang w:val="en-US"/>
              </w:rPr>
            </w:pPr>
            <w:r w:rsidRPr="00B802AB">
              <w:rPr>
                <w:position w:val="-12"/>
                <w:sz w:val="20"/>
                <w:szCs w:val="20"/>
              </w:rPr>
              <w:object w:dxaOrig="279" w:dyaOrig="360">
                <v:shape id="_x0000_i1075" type="#_x0000_t75" style="width:10.5pt;height:13.5pt" o:ole="">
                  <v:imagedata r:id="rId130" o:title=""/>
                </v:shape>
                <o:OLEObject Type="Embed" ProgID="Equation.3" ShapeID="_x0000_i1075" DrawAspect="Content" ObjectID="_1520925307" r:id="rId131"/>
              </w:object>
            </w:r>
          </w:p>
        </w:tc>
        <w:tc>
          <w:tcPr>
            <w:tcW w:w="2960" w:type="dxa"/>
            <w:gridSpan w:val="2"/>
          </w:tcPr>
          <w:p w:rsidR="007A43C3" w:rsidRPr="00B802AB" w:rsidRDefault="007A43C3" w:rsidP="00AD2CA7">
            <w:pPr>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The weights coefficient</w:t>
            </w:r>
          </w:p>
          <w:p w:rsidR="007A43C3" w:rsidRPr="00B802AB" w:rsidRDefault="007A43C3" w:rsidP="00AD2CA7">
            <w:pPr>
              <w:spacing w:line="276" w:lineRule="auto"/>
              <w:jc w:val="both"/>
              <w:rPr>
                <w:rFonts w:ascii="Times New Roman" w:eastAsiaTheme="minorEastAsia" w:hAnsi="Times New Roman" w:cs="Times New Roman"/>
                <w:sz w:val="20"/>
                <w:szCs w:val="20"/>
                <w:lang w:val="en-US"/>
              </w:rPr>
            </w:pPr>
            <w:r w:rsidRPr="00B802AB">
              <w:rPr>
                <w:rFonts w:ascii="Times New Roman" w:eastAsiaTheme="minorEastAsia" w:hAnsi="Times New Roman" w:cs="Times New Roman"/>
                <w:sz w:val="20"/>
                <w:szCs w:val="20"/>
                <w:lang w:val="en-US"/>
              </w:rPr>
              <w:t xml:space="preserve"> </w:t>
            </w:r>
            <w:r w:rsidRPr="00B802AB">
              <w:rPr>
                <w:rFonts w:ascii="Times New Roman" w:hAnsi="Times New Roman" w:cs="Times New Roman"/>
                <w:position w:val="-6"/>
                <w:sz w:val="20"/>
                <w:szCs w:val="20"/>
              </w:rPr>
              <w:object w:dxaOrig="139" w:dyaOrig="260">
                <v:shape id="_x0000_i1076" type="#_x0000_t75" style="width:6.5pt;height:13.5pt" o:ole="">
                  <v:imagedata r:id="rId132" o:title=""/>
                </v:shape>
                <o:OLEObject Type="Embed" ProgID="Equation.3" ShapeID="_x0000_i1076" DrawAspect="Content" ObjectID="_1520925308" r:id="rId133"/>
              </w:object>
            </w:r>
            <w:r w:rsidRPr="00B802AB">
              <w:rPr>
                <w:rFonts w:ascii="Times New Roman" w:eastAsiaTheme="minorEastAsia" w:hAnsi="Times New Roman" w:cs="Times New Roman"/>
                <w:sz w:val="20"/>
                <w:szCs w:val="20"/>
                <w:lang w:val="en-US"/>
              </w:rPr>
              <w:t xml:space="preserve">in the direction                                            </w:t>
            </w:r>
          </w:p>
        </w:tc>
      </w:tr>
      <w:tr w:rsidR="007A43C3" w:rsidRPr="00B802AB" w:rsidTr="00B865AE">
        <w:trPr>
          <w:gridAfter w:val="3"/>
          <w:wAfter w:w="785" w:type="dxa"/>
          <w:trHeight w:val="301"/>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4"/>
                <w:sz w:val="20"/>
                <w:szCs w:val="20"/>
              </w:rPr>
              <w:object w:dxaOrig="260" w:dyaOrig="260">
                <v:shape id="_x0000_i1077" type="#_x0000_t75" style="width:13.5pt;height:13.5pt" o:ole="">
                  <v:imagedata r:id="rId134" o:title=""/>
                </v:shape>
                <o:OLEObject Type="Embed" ProgID="Equation.3" ShapeID="_x0000_i1077" DrawAspect="Content" ObjectID="_1520925309" r:id="rId135"/>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Permeability</w:t>
            </w:r>
          </w:p>
        </w:tc>
        <w:tc>
          <w:tcPr>
            <w:tcW w:w="3366" w:type="dxa"/>
            <w:gridSpan w:val="2"/>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b/>
                <w:sz w:val="20"/>
                <w:szCs w:val="20"/>
                <w:lang w:val="en-US"/>
              </w:rPr>
              <w:t>Subscripts</w:t>
            </w:r>
          </w:p>
        </w:tc>
      </w:tr>
      <w:tr w:rsidR="007A43C3" w:rsidRPr="00B802AB" w:rsidTr="00B865AE">
        <w:trPr>
          <w:gridAfter w:val="3"/>
          <w:wAfter w:w="785" w:type="dxa"/>
          <w:trHeight w:val="331"/>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6"/>
                <w:sz w:val="20"/>
                <w:szCs w:val="20"/>
              </w:rPr>
              <w:object w:dxaOrig="200" w:dyaOrig="279">
                <v:shape id="_x0000_i1078" type="#_x0000_t75" style="width:10.5pt;height:14.5pt" o:ole="">
                  <v:imagedata r:id="rId136" o:title=""/>
                </v:shape>
                <o:OLEObject Type="Embed" ProgID="Equation.3" ShapeID="_x0000_i1078" DrawAspect="Content" ObjectID="_1520925310" r:id="rId137"/>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Calibri" w:hAnsi="Times New Roman" w:cs="Times New Roman"/>
                <w:sz w:val="20"/>
                <w:szCs w:val="20"/>
                <w:lang w:val="en-US"/>
              </w:rPr>
              <w:t>Thermal conductivity</w:t>
            </w:r>
          </w:p>
        </w:tc>
        <w:tc>
          <w:tcPr>
            <w:tcW w:w="505" w:type="dxa"/>
          </w:tcPr>
          <w:p w:rsidR="007A43C3" w:rsidRPr="00B802AB" w:rsidRDefault="007A43C3" w:rsidP="00AD2CA7">
            <w:pPr>
              <w:spacing w:line="276" w:lineRule="auto"/>
              <w:jc w:val="center"/>
              <w:rPr>
                <w:sz w:val="20"/>
                <w:szCs w:val="20"/>
                <w:lang w:val="en-US"/>
              </w:rPr>
            </w:pPr>
            <w:r w:rsidRPr="00B802AB">
              <w:rPr>
                <w:position w:val="-6"/>
                <w:sz w:val="20"/>
                <w:szCs w:val="20"/>
              </w:rPr>
              <w:object w:dxaOrig="180" w:dyaOrig="220">
                <v:shape id="_x0000_i1079" type="#_x0000_t75" style="width:9pt;height:11.5pt" o:ole="">
                  <v:imagedata r:id="rId138" o:title=""/>
                </v:shape>
                <o:OLEObject Type="Embed" ProgID="Equation.3" ShapeID="_x0000_i1079" DrawAspect="Content" ObjectID="_1520925311" r:id="rId139"/>
              </w:object>
            </w:r>
          </w:p>
        </w:tc>
        <w:tc>
          <w:tcPr>
            <w:tcW w:w="2861"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sz w:val="20"/>
                <w:szCs w:val="20"/>
                <w:lang w:val="en-US"/>
              </w:rPr>
              <w:t>effective</w:t>
            </w:r>
          </w:p>
        </w:tc>
      </w:tr>
      <w:tr w:rsidR="007A43C3" w:rsidRPr="00B802AB" w:rsidTr="00B865AE">
        <w:trPr>
          <w:gridAfter w:val="3"/>
          <w:wAfter w:w="785" w:type="dxa"/>
          <w:trHeight w:val="55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0"/>
                <w:sz w:val="20"/>
                <w:szCs w:val="20"/>
              </w:rPr>
              <w:object w:dxaOrig="240" w:dyaOrig="260">
                <v:shape id="_x0000_i1080" type="#_x0000_t75" style="width:12pt;height:13.5pt" o:ole="">
                  <v:imagedata r:id="rId140" o:title=""/>
                </v:shape>
                <o:OLEObject Type="Embed" ProgID="Equation.3" ShapeID="_x0000_i1080" DrawAspect="Content" ObjectID="_1520925312" r:id="rId141"/>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Pression</w:t>
            </w:r>
          </w:p>
        </w:tc>
        <w:tc>
          <w:tcPr>
            <w:tcW w:w="505" w:type="dxa"/>
          </w:tcPr>
          <w:p w:rsidR="007A43C3" w:rsidRPr="00B802AB" w:rsidRDefault="007A43C3" w:rsidP="00AD2CA7">
            <w:pPr>
              <w:spacing w:line="276" w:lineRule="auto"/>
              <w:jc w:val="center"/>
              <w:rPr>
                <w:sz w:val="20"/>
                <w:szCs w:val="20"/>
                <w:lang w:val="en-US"/>
              </w:rPr>
            </w:pPr>
            <w:r w:rsidRPr="00B802AB">
              <w:rPr>
                <w:position w:val="-10"/>
                <w:sz w:val="20"/>
                <w:szCs w:val="20"/>
              </w:rPr>
              <w:object w:dxaOrig="240" w:dyaOrig="320">
                <v:shape id="_x0000_i1081" type="#_x0000_t75" style="width:10.5pt;height:13.5pt" o:ole="">
                  <v:imagedata r:id="rId142" o:title=""/>
                </v:shape>
                <o:OLEObject Type="Embed" ProgID="Equation.3" ShapeID="_x0000_i1081" DrawAspect="Content" ObjectID="_1520925313" r:id="rId143"/>
              </w:object>
            </w:r>
          </w:p>
        </w:tc>
        <w:tc>
          <w:tcPr>
            <w:tcW w:w="2861"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sz w:val="20"/>
                <w:szCs w:val="20"/>
                <w:lang w:val="en-US"/>
              </w:rPr>
              <w:t xml:space="preserve"> Fluid</w:t>
            </w:r>
          </w:p>
        </w:tc>
      </w:tr>
      <w:tr w:rsidR="007A43C3" w:rsidRPr="00B802AB" w:rsidTr="00B865AE">
        <w:trPr>
          <w:gridAfter w:val="3"/>
          <w:wAfter w:w="785" w:type="dxa"/>
          <w:trHeight w:val="331"/>
        </w:trPr>
        <w:tc>
          <w:tcPr>
            <w:tcW w:w="768" w:type="dxa"/>
          </w:tcPr>
          <w:p w:rsidR="007A43C3" w:rsidRPr="00B802AB" w:rsidRDefault="007A43C3" w:rsidP="00AD2CA7">
            <w:pPr>
              <w:spacing w:line="276" w:lineRule="auto"/>
              <w:jc w:val="center"/>
              <w:rPr>
                <w:rFonts w:eastAsia="Times New Roman"/>
                <w:sz w:val="20"/>
                <w:szCs w:val="20"/>
              </w:rPr>
            </w:pPr>
            <w:r w:rsidRPr="00B802AB">
              <w:rPr>
                <w:position w:val="-6"/>
                <w:sz w:val="20"/>
                <w:szCs w:val="20"/>
              </w:rPr>
              <w:object w:dxaOrig="360" w:dyaOrig="279">
                <v:shape id="_x0000_i1082" type="#_x0000_t75" style="width:18pt;height:14.5pt" o:ole="">
                  <v:imagedata r:id="rId144" o:title=""/>
                </v:shape>
                <o:OLEObject Type="Embed" ProgID="Equation.3" ShapeID="_x0000_i1082" DrawAspect="Content" ObjectID="_1520925314" r:id="rId145"/>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Rayleigh number                                                                                   </w:t>
            </w:r>
          </w:p>
        </w:tc>
        <w:tc>
          <w:tcPr>
            <w:tcW w:w="505" w:type="dxa"/>
          </w:tcPr>
          <w:p w:rsidR="007A43C3" w:rsidRPr="00B802AB" w:rsidRDefault="007A43C3" w:rsidP="00AD2CA7">
            <w:pPr>
              <w:spacing w:line="276" w:lineRule="auto"/>
              <w:jc w:val="both"/>
              <w:rPr>
                <w:sz w:val="20"/>
                <w:szCs w:val="20"/>
                <w:lang w:val="en-US"/>
              </w:rPr>
            </w:pPr>
            <w:r w:rsidRPr="00B802AB">
              <w:rPr>
                <w:position w:val="-6"/>
                <w:sz w:val="20"/>
                <w:szCs w:val="20"/>
              </w:rPr>
              <w:object w:dxaOrig="139" w:dyaOrig="260">
                <v:shape id="_x0000_i1083" type="#_x0000_t75" style="width:6.5pt;height:13.5pt" o:ole="">
                  <v:imagedata r:id="rId146" o:title=""/>
                </v:shape>
                <o:OLEObject Type="Embed" ProgID="Equation.3" ShapeID="_x0000_i1083" DrawAspect="Content" ObjectID="_1520925315" r:id="rId147"/>
              </w:object>
            </w:r>
          </w:p>
        </w:tc>
        <w:tc>
          <w:tcPr>
            <w:tcW w:w="2861"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sz w:val="20"/>
                <w:szCs w:val="20"/>
                <w:lang w:val="en-US"/>
              </w:rPr>
              <w:t xml:space="preserve"> Discrete velocity direction</w:t>
            </w:r>
          </w:p>
        </w:tc>
      </w:tr>
      <w:tr w:rsidR="007A43C3" w:rsidRPr="00B802AB" w:rsidTr="00B865AE">
        <w:trPr>
          <w:gridAfter w:val="3"/>
          <w:wAfter w:w="785" w:type="dxa"/>
          <w:trHeight w:val="321"/>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6"/>
                <w:sz w:val="20"/>
                <w:szCs w:val="20"/>
              </w:rPr>
              <w:object w:dxaOrig="340" w:dyaOrig="279">
                <v:shape id="_x0000_i1084" type="#_x0000_t75" style="width:17.5pt;height:14.5pt" o:ole="">
                  <v:imagedata r:id="rId148" o:title=""/>
                </v:shape>
                <o:OLEObject Type="Embed" ProgID="Equation.3" ShapeID="_x0000_i1084" DrawAspect="Content" ObjectID="_1520925316" r:id="rId149"/>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Reynolds number</w:t>
            </w:r>
          </w:p>
        </w:tc>
        <w:tc>
          <w:tcPr>
            <w:tcW w:w="3366" w:type="dxa"/>
            <w:gridSpan w:val="2"/>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b/>
                <w:sz w:val="20"/>
                <w:szCs w:val="20"/>
                <w:lang w:val="en-US"/>
              </w:rPr>
              <w:t>Superscript</w:t>
            </w:r>
          </w:p>
        </w:tc>
      </w:tr>
      <w:tr w:rsidR="007A43C3" w:rsidRPr="00B802AB" w:rsidTr="00B865AE">
        <w:trPr>
          <w:gridAfter w:val="3"/>
          <w:wAfter w:w="785" w:type="dxa"/>
          <w:trHeight w:val="462"/>
        </w:trPr>
        <w:tc>
          <w:tcPr>
            <w:tcW w:w="768" w:type="dxa"/>
          </w:tcPr>
          <w:p w:rsidR="007A43C3" w:rsidRPr="00B802AB" w:rsidRDefault="007A43C3" w:rsidP="00AD2CA7">
            <w:pPr>
              <w:autoSpaceDE w:val="0"/>
              <w:autoSpaceDN w:val="0"/>
              <w:adjustRightInd w:val="0"/>
              <w:spacing w:line="276" w:lineRule="auto"/>
              <w:jc w:val="center"/>
              <w:rPr>
                <w:rFonts w:eastAsia="Times New Roman"/>
                <w:sz w:val="20"/>
                <w:szCs w:val="20"/>
                <w:lang w:val="en-US"/>
              </w:rPr>
            </w:pPr>
            <w:r w:rsidRPr="00B802AB">
              <w:rPr>
                <w:position w:val="-4"/>
                <w:sz w:val="20"/>
                <w:szCs w:val="20"/>
              </w:rPr>
              <w:object w:dxaOrig="220" w:dyaOrig="260">
                <v:shape id="_x0000_i1085" type="#_x0000_t75" style="width:11.5pt;height:13.5pt" o:ole="">
                  <v:imagedata r:id="rId150" o:title=""/>
                </v:shape>
                <o:OLEObject Type="Embed" ProgID="Equation.3" ShapeID="_x0000_i1085" DrawAspect="Content" ObjectID="_1520925317" r:id="rId151"/>
              </w:object>
            </w:r>
          </w:p>
        </w:tc>
        <w:tc>
          <w:tcPr>
            <w:tcW w:w="4409" w:type="dxa"/>
          </w:tcPr>
          <w:p w:rsidR="007A43C3" w:rsidRPr="00B802AB" w:rsidRDefault="007A43C3" w:rsidP="00AD2CA7">
            <w:pPr>
              <w:autoSpaceDE w:val="0"/>
              <w:autoSpaceDN w:val="0"/>
              <w:adjustRightInd w:val="0"/>
              <w:spacing w:line="276" w:lineRule="auto"/>
              <w:jc w:val="both"/>
              <w:rPr>
                <w:rFonts w:ascii="Times New Roman" w:hAnsi="Times New Roman" w:cs="Times New Roman"/>
                <w:b/>
                <w:sz w:val="20"/>
                <w:szCs w:val="20"/>
                <w:lang w:val="en-US"/>
              </w:rPr>
            </w:pPr>
            <w:r w:rsidRPr="00B802AB">
              <w:rPr>
                <w:rFonts w:ascii="Times New Roman" w:eastAsiaTheme="minorEastAsia" w:hAnsi="Times New Roman" w:cs="Times New Roman"/>
                <w:sz w:val="20"/>
                <w:szCs w:val="20"/>
                <w:lang w:val="en-US"/>
              </w:rPr>
              <w:t>Fluid temperature</w:t>
            </w:r>
          </w:p>
        </w:tc>
        <w:tc>
          <w:tcPr>
            <w:tcW w:w="505" w:type="dxa"/>
          </w:tcPr>
          <w:p w:rsidR="007A43C3" w:rsidRPr="00B802AB" w:rsidRDefault="007A43C3" w:rsidP="00AD2CA7">
            <w:pPr>
              <w:spacing w:line="276" w:lineRule="auto"/>
              <w:rPr>
                <w:sz w:val="20"/>
                <w:szCs w:val="20"/>
                <w:lang w:val="en-US"/>
              </w:rPr>
            </w:pPr>
            <w:r w:rsidRPr="00B802AB">
              <w:rPr>
                <w:position w:val="-10"/>
                <w:sz w:val="20"/>
                <w:szCs w:val="20"/>
              </w:rPr>
              <w:object w:dxaOrig="300" w:dyaOrig="260">
                <v:shape id="_x0000_i1086" type="#_x0000_t75" style="width:10.5pt;height:9pt" o:ole="">
                  <v:imagedata r:id="rId152" o:title=""/>
                </v:shape>
                <o:OLEObject Type="Embed" ProgID="Equation.3" ShapeID="_x0000_i1086" DrawAspect="Content" ObjectID="_1520925318" r:id="rId153"/>
              </w:object>
            </w:r>
          </w:p>
        </w:tc>
        <w:tc>
          <w:tcPr>
            <w:tcW w:w="2861"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hAnsi="Times New Roman" w:cs="Times New Roman"/>
                <w:sz w:val="20"/>
                <w:szCs w:val="20"/>
                <w:lang w:val="en-US"/>
              </w:rPr>
              <w:t>equilibrium</w:t>
            </w:r>
          </w:p>
        </w:tc>
      </w:tr>
      <w:tr w:rsidR="007A43C3" w:rsidRPr="00B802AB" w:rsidTr="00B865AE">
        <w:trPr>
          <w:gridAfter w:val="3"/>
          <w:wAfter w:w="785" w:type="dxa"/>
          <w:trHeight w:val="40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2"/>
                <w:sz w:val="20"/>
                <w:szCs w:val="20"/>
              </w:rPr>
              <w:object w:dxaOrig="260" w:dyaOrig="360">
                <v:shape id="_x0000_i1087" type="#_x0000_t75" style="width:13.5pt;height:18pt" o:ole="">
                  <v:imagedata r:id="rId154" o:title=""/>
                </v:shape>
                <o:OLEObject Type="Embed" ProgID="Equation.3" ShapeID="_x0000_i1087" DrawAspect="Content" ObjectID="_1520925319" r:id="rId155"/>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Cold temperature</w:t>
            </w:r>
          </w:p>
        </w:tc>
        <w:tc>
          <w:tcPr>
            <w:tcW w:w="505" w:type="dxa"/>
          </w:tcPr>
          <w:p w:rsidR="007A43C3" w:rsidRPr="00B802AB" w:rsidRDefault="007A43C3" w:rsidP="00AD2CA7">
            <w:pPr>
              <w:spacing w:line="276" w:lineRule="auto"/>
              <w:rPr>
                <w:sz w:val="20"/>
                <w:szCs w:val="20"/>
                <w:lang w:val="en-US"/>
              </w:rPr>
            </w:pPr>
          </w:p>
        </w:tc>
        <w:tc>
          <w:tcPr>
            <w:tcW w:w="2861" w:type="dxa"/>
          </w:tcPr>
          <w:p w:rsidR="007A43C3" w:rsidRPr="00B802AB" w:rsidRDefault="007A43C3" w:rsidP="00AD2CA7">
            <w:pPr>
              <w:spacing w:line="276" w:lineRule="auto"/>
              <w:jc w:val="both"/>
              <w:rPr>
                <w:sz w:val="20"/>
                <w:szCs w:val="20"/>
                <w:lang w:val="en-US"/>
              </w:rPr>
            </w:pPr>
          </w:p>
        </w:tc>
      </w:tr>
      <w:tr w:rsidR="007A43C3" w:rsidRPr="00B802AB" w:rsidTr="00B865AE">
        <w:trPr>
          <w:gridAfter w:val="3"/>
          <w:wAfter w:w="785" w:type="dxa"/>
          <w:trHeight w:val="392"/>
        </w:trPr>
        <w:tc>
          <w:tcPr>
            <w:tcW w:w="768" w:type="dxa"/>
          </w:tcPr>
          <w:p w:rsidR="007A43C3" w:rsidRPr="00B802AB" w:rsidRDefault="007A43C3" w:rsidP="00AD2CA7">
            <w:pPr>
              <w:spacing w:line="276" w:lineRule="auto"/>
              <w:jc w:val="center"/>
              <w:rPr>
                <w:rFonts w:eastAsia="Times New Roman"/>
                <w:sz w:val="20"/>
                <w:szCs w:val="20"/>
                <w:lang w:val="en-US"/>
              </w:rPr>
            </w:pPr>
            <w:r w:rsidRPr="00B802AB">
              <w:rPr>
                <w:position w:val="-12"/>
                <w:sz w:val="20"/>
                <w:szCs w:val="20"/>
              </w:rPr>
              <w:object w:dxaOrig="260" w:dyaOrig="360">
                <v:shape id="_x0000_i1088" type="#_x0000_t75" style="width:13.5pt;height:18pt" o:ole="">
                  <v:imagedata r:id="rId156" o:title=""/>
                </v:shape>
                <o:OLEObject Type="Embed" ProgID="Equation.3" ShapeID="_x0000_i1088" DrawAspect="Content" ObjectID="_1520925320" r:id="rId157"/>
              </w:object>
            </w:r>
          </w:p>
        </w:tc>
        <w:tc>
          <w:tcPr>
            <w:tcW w:w="4409" w:type="dxa"/>
          </w:tcPr>
          <w:p w:rsidR="007A43C3" w:rsidRPr="00B802AB" w:rsidRDefault="007A43C3" w:rsidP="00AD2CA7">
            <w:pPr>
              <w:spacing w:line="276" w:lineRule="auto"/>
              <w:jc w:val="both"/>
              <w:rPr>
                <w:rFonts w:ascii="Times New Roman" w:hAnsi="Times New Roman" w:cs="Times New Roman"/>
                <w:sz w:val="20"/>
                <w:szCs w:val="20"/>
                <w:lang w:val="en-US"/>
              </w:rPr>
            </w:pPr>
            <w:r w:rsidRPr="00B802AB">
              <w:rPr>
                <w:rFonts w:ascii="Times New Roman" w:eastAsiaTheme="minorEastAsia" w:hAnsi="Times New Roman" w:cs="Times New Roman"/>
                <w:sz w:val="20"/>
                <w:szCs w:val="20"/>
                <w:lang w:val="en-US"/>
              </w:rPr>
              <w:t xml:space="preserve">Hot temperature                     </w:t>
            </w:r>
          </w:p>
        </w:tc>
        <w:tc>
          <w:tcPr>
            <w:tcW w:w="505" w:type="dxa"/>
          </w:tcPr>
          <w:p w:rsidR="007A43C3" w:rsidRPr="00B802AB" w:rsidRDefault="007A43C3" w:rsidP="00AD2CA7">
            <w:pPr>
              <w:spacing w:line="276" w:lineRule="auto"/>
              <w:rPr>
                <w:sz w:val="20"/>
                <w:szCs w:val="20"/>
                <w:lang w:val="en-US"/>
              </w:rPr>
            </w:pPr>
          </w:p>
        </w:tc>
        <w:tc>
          <w:tcPr>
            <w:tcW w:w="2861" w:type="dxa"/>
          </w:tcPr>
          <w:p w:rsidR="007A43C3" w:rsidRPr="00B802AB" w:rsidRDefault="007A43C3" w:rsidP="00AD2CA7">
            <w:pPr>
              <w:spacing w:line="276" w:lineRule="auto"/>
              <w:jc w:val="both"/>
              <w:rPr>
                <w:sz w:val="20"/>
                <w:szCs w:val="20"/>
                <w:lang w:val="en-US"/>
              </w:rPr>
            </w:pPr>
          </w:p>
        </w:tc>
      </w:tr>
    </w:tbl>
    <w:p w:rsidR="007A43C3" w:rsidRPr="00E74905" w:rsidRDefault="007A43C3" w:rsidP="00AC50BA">
      <w:pPr>
        <w:spacing w:after="120"/>
        <w:jc w:val="both"/>
        <w:rPr>
          <w:rFonts w:ascii="Times New Roman" w:hAnsi="Times New Roman" w:cs="Times New Roman"/>
          <w:sz w:val="20"/>
          <w:szCs w:val="20"/>
          <w:lang w:val="en-US"/>
        </w:rPr>
      </w:pPr>
    </w:p>
    <w:p w:rsidR="00BA5567" w:rsidRPr="00E74905" w:rsidRDefault="00BA5567" w:rsidP="00BA5567">
      <w:pPr>
        <w:spacing w:after="120"/>
        <w:jc w:val="both"/>
        <w:rPr>
          <w:rFonts w:ascii="Times New Roman" w:hAnsi="Times New Roman" w:cs="Times New Roman"/>
          <w:sz w:val="20"/>
          <w:szCs w:val="20"/>
          <w:lang w:val="en-US"/>
        </w:rPr>
      </w:pPr>
    </w:p>
    <w:p w:rsidR="00BA5567" w:rsidRPr="00B74EF4" w:rsidRDefault="00BA5567" w:rsidP="00BA5567">
      <w:pPr>
        <w:pStyle w:val="keywords"/>
        <w:ind w:firstLine="0"/>
        <w:rPr>
          <w:rFonts w:eastAsia="MS Mincho"/>
          <w:b w:val="0"/>
          <w:i w:val="0"/>
          <w:sz w:val="20"/>
          <w:szCs w:val="20"/>
        </w:rPr>
      </w:pPr>
    </w:p>
    <w:p w:rsidR="00BA5567" w:rsidRPr="00FB1707" w:rsidRDefault="00BA5567" w:rsidP="00BA5567">
      <w:pPr>
        <w:pStyle w:val="keywords"/>
        <w:rPr>
          <w:rFonts w:eastAsia="MS Mincho"/>
          <w:b w:val="0"/>
          <w:i w:val="0"/>
          <w:sz w:val="20"/>
          <w:szCs w:val="20"/>
        </w:rPr>
      </w:pPr>
      <w:r w:rsidRPr="00FB1707">
        <w:rPr>
          <w:rFonts w:eastAsia="MS Mincho"/>
          <w:b w:val="0"/>
          <w:i w:val="0"/>
          <w:sz w:val="20"/>
          <w:szCs w:val="20"/>
        </w:rPr>
        <w:t xml:space="preserve">  </w:t>
      </w:r>
    </w:p>
    <w:p w:rsidR="00BA5567" w:rsidRPr="00FB1707" w:rsidRDefault="00BA5567" w:rsidP="00BA5567">
      <w:pPr>
        <w:pStyle w:val="Corpsdetexte"/>
        <w:ind w:firstLine="0"/>
      </w:pPr>
    </w:p>
    <w:p w:rsidR="002C507A" w:rsidRPr="00086473" w:rsidRDefault="002C507A" w:rsidP="00086473">
      <w:pPr>
        <w:rPr>
          <w:rFonts w:ascii="Times New Roman" w:hAnsi="Times New Roman" w:cs="Times New Roman"/>
          <w:lang w:val="en-US"/>
        </w:rPr>
      </w:pPr>
    </w:p>
    <w:p w:rsidR="00C334B0" w:rsidRPr="00313A3C" w:rsidRDefault="00C334B0" w:rsidP="00313A3C">
      <w:pPr>
        <w:tabs>
          <w:tab w:val="left" w:pos="2400"/>
        </w:tabs>
        <w:rPr>
          <w:rFonts w:ascii="Times New Roman" w:eastAsiaTheme="minorEastAsia" w:hAnsi="Times New Roman" w:cs="Times New Roman"/>
          <w:lang w:val="en-US"/>
        </w:rPr>
      </w:pPr>
    </w:p>
    <w:sectPr w:rsidR="00C334B0" w:rsidRPr="00313A3C" w:rsidSect="00B865AE">
      <w:type w:val="continuous"/>
      <w:pgSz w:w="12240" w:h="15840"/>
      <w:pgMar w:top="1417" w:right="1417" w:bottom="1417" w:left="141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092" w:rsidRDefault="00E92092" w:rsidP="00313A3C">
      <w:pPr>
        <w:spacing w:after="0" w:line="240" w:lineRule="auto"/>
      </w:pPr>
      <w:r>
        <w:separator/>
      </w:r>
    </w:p>
  </w:endnote>
  <w:endnote w:type="continuationSeparator" w:id="1">
    <w:p w:rsidR="00E92092" w:rsidRDefault="00E92092" w:rsidP="00313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092" w:rsidRDefault="00E92092" w:rsidP="00313A3C">
      <w:pPr>
        <w:spacing w:after="0" w:line="240" w:lineRule="auto"/>
      </w:pPr>
      <w:r>
        <w:separator/>
      </w:r>
    </w:p>
  </w:footnote>
  <w:footnote w:type="continuationSeparator" w:id="1">
    <w:p w:rsidR="00E92092" w:rsidRDefault="00E92092" w:rsidP="00313A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rsidP="00D478E4">
    <w:pPr>
      <w:autoSpaceDE w:val="0"/>
      <w:autoSpaceDN w:val="0"/>
      <w:adjustRightInd w:val="0"/>
      <w:rPr>
        <w:rFonts w:ascii="Arial" w:hAnsi="Arial" w:cs="Arial"/>
        <w:sz w:val="16"/>
        <w:szCs w:val="16"/>
        <w:lang w:eastAsia="fr-FR"/>
      </w:rPr>
    </w:pPr>
    <w:r>
      <w:rPr>
        <w:rFonts w:ascii="Arial" w:hAnsi="Arial" w:cs="Arial"/>
        <w:sz w:val="16"/>
        <w:szCs w:val="16"/>
        <w:lang w:eastAsia="fr-FR"/>
      </w:rPr>
      <w:t>3ème conférence Internationale des énergies renouvelables CIER-2015</w:t>
    </w:r>
  </w:p>
  <w:p w:rsidR="00D478E4" w:rsidRPr="00A46337" w:rsidRDefault="00D478E4" w:rsidP="00D478E4">
    <w:pPr>
      <w:pStyle w:val="En-tte"/>
      <w:rPr>
        <w:lang w:val="en-US"/>
      </w:rPr>
    </w:pPr>
    <w:r w:rsidRPr="00A46337">
      <w:rPr>
        <w:rFonts w:ascii="Arial" w:hAnsi="Arial" w:cs="Arial"/>
        <w:sz w:val="16"/>
        <w:szCs w:val="16"/>
        <w:lang w:val="en-US" w:eastAsia="fr-FR"/>
      </w:rPr>
      <w:t>Proceedings of Engineering and Technology - PET</w:t>
    </w:r>
  </w:p>
  <w:p w:rsidR="00D478E4" w:rsidRPr="00D478E4" w:rsidRDefault="00D478E4">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8E4" w:rsidRDefault="00D478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357"/>
    <w:multiLevelType w:val="hybridMultilevel"/>
    <w:tmpl w:val="32E001BE"/>
    <w:lvl w:ilvl="0" w:tplc="260E3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3E2E4D"/>
    <w:multiLevelType w:val="multilevel"/>
    <w:tmpl w:val="1D2A4EFC"/>
    <w:lvl w:ilvl="0">
      <w:start w:val="1"/>
      <w:numFmt w:val="upperRoman"/>
      <w:pStyle w:val="IEEEHeading1"/>
      <w:lvlText w:val="%1."/>
      <w:lvlJc w:val="right"/>
      <w:pPr>
        <w:tabs>
          <w:tab w:val="num" w:pos="288"/>
        </w:tabs>
        <w:ind w:left="288" w:hanging="288"/>
      </w:pPr>
      <w:rPr>
        <w:rFonts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1FF36864"/>
    <w:multiLevelType w:val="hybridMultilevel"/>
    <w:tmpl w:val="32E001BE"/>
    <w:lvl w:ilvl="0" w:tplc="260E3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6026494"/>
    <w:multiLevelType w:val="hybridMultilevel"/>
    <w:tmpl w:val="1D246B9A"/>
    <w:lvl w:ilvl="0" w:tplc="60FE811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27732D59"/>
    <w:multiLevelType w:val="hybridMultilevel"/>
    <w:tmpl w:val="E9F27720"/>
    <w:lvl w:ilvl="0" w:tplc="C17059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2C6B62"/>
    <w:multiLevelType w:val="hybridMultilevel"/>
    <w:tmpl w:val="14AC8262"/>
    <w:lvl w:ilvl="0" w:tplc="5204F61C">
      <w:start w:val="1"/>
      <w:numFmt w:val="upperRoman"/>
      <w:lvlText w:val="%1."/>
      <w:lvlJc w:val="left"/>
      <w:pPr>
        <w:ind w:left="2007" w:hanging="72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6">
    <w:nsid w:val="4189603E"/>
    <w:multiLevelType w:val="multilevel"/>
    <w:tmpl w:val="E91C5C20"/>
    <w:lvl w:ilvl="0">
      <w:start w:val="1"/>
      <w:numFmt w:val="upperRoman"/>
      <w:pStyle w:val="Titre1"/>
      <w:lvlText w:val="%1."/>
      <w:lvlJc w:val="center"/>
      <w:pPr>
        <w:tabs>
          <w:tab w:val="num" w:pos="576"/>
        </w:tabs>
        <w:ind w:firstLine="216"/>
      </w:pPr>
      <w:rPr>
        <w:rFonts w:ascii="Arial" w:hAnsi="Arial" w:cs="Arial" w:hint="default"/>
        <w:b/>
        <w:caps w:val="0"/>
        <w:strike w:val="0"/>
        <w:dstrike w:val="0"/>
        <w:outline w:val="0"/>
        <w:shadow w:val="0"/>
        <w:emboss w:val="0"/>
        <w:imprint w:val="0"/>
        <w:vanish w:val="0"/>
        <w:color w:val="auto"/>
        <w:sz w:val="32"/>
        <w:szCs w:val="32"/>
        <w:vertAlign w:val="base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Titre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Titre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4DC73FF"/>
    <w:multiLevelType w:val="hybridMultilevel"/>
    <w:tmpl w:val="84A882E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8F1D85"/>
    <w:multiLevelType w:val="hybridMultilevel"/>
    <w:tmpl w:val="692A03E4"/>
    <w:lvl w:ilvl="0" w:tplc="040C0013">
      <w:start w:val="1"/>
      <w:numFmt w:val="upperRoman"/>
      <w:lvlText w:val="%1."/>
      <w:lvlJc w:val="right"/>
      <w:pPr>
        <w:ind w:left="2727" w:hanging="360"/>
      </w:pPr>
    </w:lvl>
    <w:lvl w:ilvl="1" w:tplc="040C0019" w:tentative="1">
      <w:start w:val="1"/>
      <w:numFmt w:val="lowerLetter"/>
      <w:lvlText w:val="%2."/>
      <w:lvlJc w:val="left"/>
      <w:pPr>
        <w:ind w:left="3447" w:hanging="360"/>
      </w:pPr>
    </w:lvl>
    <w:lvl w:ilvl="2" w:tplc="040C001B" w:tentative="1">
      <w:start w:val="1"/>
      <w:numFmt w:val="lowerRoman"/>
      <w:lvlText w:val="%3."/>
      <w:lvlJc w:val="right"/>
      <w:pPr>
        <w:ind w:left="4167" w:hanging="180"/>
      </w:pPr>
    </w:lvl>
    <w:lvl w:ilvl="3" w:tplc="040C000F" w:tentative="1">
      <w:start w:val="1"/>
      <w:numFmt w:val="decimal"/>
      <w:lvlText w:val="%4."/>
      <w:lvlJc w:val="left"/>
      <w:pPr>
        <w:ind w:left="4887" w:hanging="360"/>
      </w:pPr>
    </w:lvl>
    <w:lvl w:ilvl="4" w:tplc="040C0019" w:tentative="1">
      <w:start w:val="1"/>
      <w:numFmt w:val="lowerLetter"/>
      <w:lvlText w:val="%5."/>
      <w:lvlJc w:val="left"/>
      <w:pPr>
        <w:ind w:left="5607" w:hanging="360"/>
      </w:pPr>
    </w:lvl>
    <w:lvl w:ilvl="5" w:tplc="040C001B" w:tentative="1">
      <w:start w:val="1"/>
      <w:numFmt w:val="lowerRoman"/>
      <w:lvlText w:val="%6."/>
      <w:lvlJc w:val="right"/>
      <w:pPr>
        <w:ind w:left="6327" w:hanging="180"/>
      </w:pPr>
    </w:lvl>
    <w:lvl w:ilvl="6" w:tplc="040C000F" w:tentative="1">
      <w:start w:val="1"/>
      <w:numFmt w:val="decimal"/>
      <w:lvlText w:val="%7."/>
      <w:lvlJc w:val="left"/>
      <w:pPr>
        <w:ind w:left="7047" w:hanging="360"/>
      </w:pPr>
    </w:lvl>
    <w:lvl w:ilvl="7" w:tplc="040C0019" w:tentative="1">
      <w:start w:val="1"/>
      <w:numFmt w:val="lowerLetter"/>
      <w:lvlText w:val="%8."/>
      <w:lvlJc w:val="left"/>
      <w:pPr>
        <w:ind w:left="7767" w:hanging="360"/>
      </w:pPr>
    </w:lvl>
    <w:lvl w:ilvl="8" w:tplc="040C001B" w:tentative="1">
      <w:start w:val="1"/>
      <w:numFmt w:val="lowerRoman"/>
      <w:lvlText w:val="%9."/>
      <w:lvlJc w:val="right"/>
      <w:pPr>
        <w:ind w:left="8487" w:hanging="180"/>
      </w:pPr>
    </w:lvl>
  </w:abstractNum>
  <w:abstractNum w:abstractNumId="9">
    <w:nsid w:val="78785DE5"/>
    <w:multiLevelType w:val="hybridMultilevel"/>
    <w:tmpl w:val="32E001BE"/>
    <w:lvl w:ilvl="0" w:tplc="260E3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9"/>
  </w:num>
  <w:num w:numId="5">
    <w:abstractNumId w:val="4"/>
  </w:num>
  <w:num w:numId="6">
    <w:abstractNumId w:val="3"/>
  </w:num>
  <w:num w:numId="7">
    <w:abstractNumId w:val="1"/>
  </w:num>
  <w:num w:numId="8">
    <w:abstractNumId w:val="5"/>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43010"/>
  </w:hdrShapeDefaults>
  <w:footnotePr>
    <w:footnote w:id="0"/>
    <w:footnote w:id="1"/>
  </w:footnotePr>
  <w:endnotePr>
    <w:endnote w:id="0"/>
    <w:endnote w:id="1"/>
  </w:endnotePr>
  <w:compat/>
  <w:rsids>
    <w:rsidRoot w:val="00793659"/>
    <w:rsid w:val="0000489F"/>
    <w:rsid w:val="00011E23"/>
    <w:rsid w:val="0001587B"/>
    <w:rsid w:val="00016D9B"/>
    <w:rsid w:val="000239F9"/>
    <w:rsid w:val="00060027"/>
    <w:rsid w:val="00063C88"/>
    <w:rsid w:val="000726FF"/>
    <w:rsid w:val="00086473"/>
    <w:rsid w:val="000A315D"/>
    <w:rsid w:val="000A3C7D"/>
    <w:rsid w:val="000C0078"/>
    <w:rsid w:val="000C6708"/>
    <w:rsid w:val="000D2665"/>
    <w:rsid w:val="000E6D45"/>
    <w:rsid w:val="000F6990"/>
    <w:rsid w:val="000F7775"/>
    <w:rsid w:val="00113E4F"/>
    <w:rsid w:val="001262D2"/>
    <w:rsid w:val="00126E84"/>
    <w:rsid w:val="00127218"/>
    <w:rsid w:val="00130D8B"/>
    <w:rsid w:val="001403DB"/>
    <w:rsid w:val="00140679"/>
    <w:rsid w:val="00187968"/>
    <w:rsid w:val="00195938"/>
    <w:rsid w:val="001B1618"/>
    <w:rsid w:val="001B17A8"/>
    <w:rsid w:val="001B28E9"/>
    <w:rsid w:val="001E70C5"/>
    <w:rsid w:val="0020618C"/>
    <w:rsid w:val="00227D30"/>
    <w:rsid w:val="00261C94"/>
    <w:rsid w:val="0027325B"/>
    <w:rsid w:val="00293B2A"/>
    <w:rsid w:val="002A17AD"/>
    <w:rsid w:val="002A2713"/>
    <w:rsid w:val="002A569D"/>
    <w:rsid w:val="002B1788"/>
    <w:rsid w:val="002B63C1"/>
    <w:rsid w:val="002C507A"/>
    <w:rsid w:val="002E02CC"/>
    <w:rsid w:val="002E0FB0"/>
    <w:rsid w:val="002F5F7E"/>
    <w:rsid w:val="00300F31"/>
    <w:rsid w:val="00301404"/>
    <w:rsid w:val="00313A3C"/>
    <w:rsid w:val="00346F4C"/>
    <w:rsid w:val="0035473E"/>
    <w:rsid w:val="003916C0"/>
    <w:rsid w:val="003A5C95"/>
    <w:rsid w:val="003B577B"/>
    <w:rsid w:val="003C13AF"/>
    <w:rsid w:val="003D7126"/>
    <w:rsid w:val="003F1273"/>
    <w:rsid w:val="004346AF"/>
    <w:rsid w:val="004370A8"/>
    <w:rsid w:val="00437670"/>
    <w:rsid w:val="0046291A"/>
    <w:rsid w:val="0046378A"/>
    <w:rsid w:val="004A1348"/>
    <w:rsid w:val="004B24B5"/>
    <w:rsid w:val="00506336"/>
    <w:rsid w:val="005142D1"/>
    <w:rsid w:val="005274FC"/>
    <w:rsid w:val="00527CF8"/>
    <w:rsid w:val="00552516"/>
    <w:rsid w:val="00560DAA"/>
    <w:rsid w:val="00562231"/>
    <w:rsid w:val="005A00DD"/>
    <w:rsid w:val="005E0CDF"/>
    <w:rsid w:val="005F0EE4"/>
    <w:rsid w:val="005F2AF6"/>
    <w:rsid w:val="00603F5A"/>
    <w:rsid w:val="006219D0"/>
    <w:rsid w:val="0062769B"/>
    <w:rsid w:val="00636FBC"/>
    <w:rsid w:val="00641582"/>
    <w:rsid w:val="00682DED"/>
    <w:rsid w:val="00684F2A"/>
    <w:rsid w:val="00691F0A"/>
    <w:rsid w:val="006A3E20"/>
    <w:rsid w:val="006A6038"/>
    <w:rsid w:val="006A7249"/>
    <w:rsid w:val="006B2868"/>
    <w:rsid w:val="006C3928"/>
    <w:rsid w:val="006D4034"/>
    <w:rsid w:val="006E73CA"/>
    <w:rsid w:val="006E788E"/>
    <w:rsid w:val="006F2EED"/>
    <w:rsid w:val="006F4DA3"/>
    <w:rsid w:val="00730B2B"/>
    <w:rsid w:val="00755208"/>
    <w:rsid w:val="00761E74"/>
    <w:rsid w:val="00793659"/>
    <w:rsid w:val="007A43C3"/>
    <w:rsid w:val="007C38CA"/>
    <w:rsid w:val="007C6826"/>
    <w:rsid w:val="007D4A86"/>
    <w:rsid w:val="007D5FB8"/>
    <w:rsid w:val="007E23EA"/>
    <w:rsid w:val="007E563B"/>
    <w:rsid w:val="007F30A7"/>
    <w:rsid w:val="00813A94"/>
    <w:rsid w:val="00826672"/>
    <w:rsid w:val="00850982"/>
    <w:rsid w:val="008A7075"/>
    <w:rsid w:val="00914780"/>
    <w:rsid w:val="00955EF4"/>
    <w:rsid w:val="00967527"/>
    <w:rsid w:val="009709EB"/>
    <w:rsid w:val="00997FFB"/>
    <w:rsid w:val="009D67E0"/>
    <w:rsid w:val="00A150BC"/>
    <w:rsid w:val="00A72F8F"/>
    <w:rsid w:val="00A758CE"/>
    <w:rsid w:val="00A92BB1"/>
    <w:rsid w:val="00AA151D"/>
    <w:rsid w:val="00AB135C"/>
    <w:rsid w:val="00AB3B3E"/>
    <w:rsid w:val="00AC50BA"/>
    <w:rsid w:val="00AD3860"/>
    <w:rsid w:val="00AD521F"/>
    <w:rsid w:val="00AD695D"/>
    <w:rsid w:val="00AF092E"/>
    <w:rsid w:val="00AF6EE1"/>
    <w:rsid w:val="00B11B08"/>
    <w:rsid w:val="00B27720"/>
    <w:rsid w:val="00B74C13"/>
    <w:rsid w:val="00B802AB"/>
    <w:rsid w:val="00B84BA2"/>
    <w:rsid w:val="00B84FA6"/>
    <w:rsid w:val="00B855F4"/>
    <w:rsid w:val="00B865AE"/>
    <w:rsid w:val="00BA5567"/>
    <w:rsid w:val="00BA6A9A"/>
    <w:rsid w:val="00BB0713"/>
    <w:rsid w:val="00BB3F68"/>
    <w:rsid w:val="00BD1706"/>
    <w:rsid w:val="00BD1FC5"/>
    <w:rsid w:val="00BF0873"/>
    <w:rsid w:val="00BF5B1A"/>
    <w:rsid w:val="00C00B6F"/>
    <w:rsid w:val="00C1766E"/>
    <w:rsid w:val="00C334B0"/>
    <w:rsid w:val="00C4701F"/>
    <w:rsid w:val="00C521E5"/>
    <w:rsid w:val="00C6458E"/>
    <w:rsid w:val="00C65472"/>
    <w:rsid w:val="00C76915"/>
    <w:rsid w:val="00C801C5"/>
    <w:rsid w:val="00CA4FEE"/>
    <w:rsid w:val="00CB2976"/>
    <w:rsid w:val="00CB75D9"/>
    <w:rsid w:val="00CC3670"/>
    <w:rsid w:val="00CD720D"/>
    <w:rsid w:val="00CF3066"/>
    <w:rsid w:val="00CF6A19"/>
    <w:rsid w:val="00D065AD"/>
    <w:rsid w:val="00D119CB"/>
    <w:rsid w:val="00D17E6B"/>
    <w:rsid w:val="00D22090"/>
    <w:rsid w:val="00D22FBE"/>
    <w:rsid w:val="00D30B24"/>
    <w:rsid w:val="00D478E4"/>
    <w:rsid w:val="00D61376"/>
    <w:rsid w:val="00D875BE"/>
    <w:rsid w:val="00DE35A8"/>
    <w:rsid w:val="00E01F3F"/>
    <w:rsid w:val="00E05358"/>
    <w:rsid w:val="00E17860"/>
    <w:rsid w:val="00E27E33"/>
    <w:rsid w:val="00E3426A"/>
    <w:rsid w:val="00E36CAC"/>
    <w:rsid w:val="00E51E53"/>
    <w:rsid w:val="00E70646"/>
    <w:rsid w:val="00E74905"/>
    <w:rsid w:val="00E92092"/>
    <w:rsid w:val="00E93939"/>
    <w:rsid w:val="00EA13AD"/>
    <w:rsid w:val="00ED7946"/>
    <w:rsid w:val="00F25BFB"/>
    <w:rsid w:val="00F532E9"/>
    <w:rsid w:val="00F55D5D"/>
    <w:rsid w:val="00F64D63"/>
    <w:rsid w:val="00F76806"/>
    <w:rsid w:val="00FB3F5D"/>
    <w:rsid w:val="00FD2EB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D8B"/>
  </w:style>
  <w:style w:type="paragraph" w:styleId="Titre1">
    <w:name w:val="heading 1"/>
    <w:basedOn w:val="Normal"/>
    <w:next w:val="Normal"/>
    <w:link w:val="Titre1Car"/>
    <w:uiPriority w:val="99"/>
    <w:qFormat/>
    <w:rsid w:val="006F2EED"/>
    <w:pPr>
      <w:keepNext/>
      <w:keepLines/>
      <w:numPr>
        <w:numId w:val="1"/>
      </w:numPr>
      <w:tabs>
        <w:tab w:val="left" w:pos="216"/>
      </w:tabs>
      <w:spacing w:before="160" w:after="80" w:line="240" w:lineRule="auto"/>
      <w:jc w:val="center"/>
      <w:outlineLvl w:val="0"/>
    </w:pPr>
    <w:rPr>
      <w:rFonts w:ascii="Times New Roman" w:eastAsia="Times New Roman" w:hAnsi="Times New Roman" w:cs="Times New Roman"/>
      <w:smallCaps/>
      <w:noProof/>
      <w:sz w:val="20"/>
      <w:szCs w:val="20"/>
      <w:lang w:val="en-US"/>
    </w:rPr>
  </w:style>
  <w:style w:type="paragraph" w:styleId="Titre2">
    <w:name w:val="heading 2"/>
    <w:basedOn w:val="Normal"/>
    <w:next w:val="Normal"/>
    <w:link w:val="Titre2Car"/>
    <w:uiPriority w:val="99"/>
    <w:qFormat/>
    <w:rsid w:val="006F2EED"/>
    <w:pPr>
      <w:keepNext/>
      <w:keepLines/>
      <w:numPr>
        <w:ilvl w:val="1"/>
        <w:numId w:val="1"/>
      </w:numPr>
      <w:tabs>
        <w:tab w:val="clear" w:pos="360"/>
        <w:tab w:val="num" w:pos="288"/>
      </w:tabs>
      <w:spacing w:before="120" w:after="60" w:line="240" w:lineRule="auto"/>
      <w:outlineLvl w:val="1"/>
    </w:pPr>
    <w:rPr>
      <w:rFonts w:ascii="Times New Roman" w:eastAsia="MS Mincho" w:hAnsi="Times New Roman" w:cs="Times New Roman"/>
      <w:i/>
      <w:iCs/>
      <w:noProof/>
      <w:sz w:val="20"/>
      <w:szCs w:val="20"/>
      <w:lang w:val="en-US"/>
    </w:rPr>
  </w:style>
  <w:style w:type="paragraph" w:styleId="Titre3">
    <w:name w:val="heading 3"/>
    <w:basedOn w:val="Normal"/>
    <w:next w:val="Normal"/>
    <w:link w:val="Titre3Car"/>
    <w:uiPriority w:val="99"/>
    <w:qFormat/>
    <w:rsid w:val="006F2EED"/>
    <w:pPr>
      <w:numPr>
        <w:ilvl w:val="2"/>
        <w:numId w:val="1"/>
      </w:numPr>
      <w:spacing w:after="0" w:line="240" w:lineRule="exact"/>
      <w:ind w:firstLine="288"/>
      <w:jc w:val="both"/>
      <w:outlineLvl w:val="2"/>
    </w:pPr>
    <w:rPr>
      <w:rFonts w:ascii="Times New Roman" w:eastAsia="MS Mincho" w:hAnsi="Times New Roman" w:cs="Times New Roman"/>
      <w:i/>
      <w:iCs/>
      <w:noProof/>
      <w:sz w:val="20"/>
      <w:szCs w:val="20"/>
      <w:lang w:val="en-US"/>
    </w:rPr>
  </w:style>
  <w:style w:type="paragraph" w:styleId="Titre4">
    <w:name w:val="heading 4"/>
    <w:basedOn w:val="Normal"/>
    <w:next w:val="Normal"/>
    <w:link w:val="Titre4Car"/>
    <w:uiPriority w:val="99"/>
    <w:qFormat/>
    <w:rsid w:val="006F2EED"/>
    <w:pPr>
      <w:numPr>
        <w:ilvl w:val="3"/>
        <w:numId w:val="1"/>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lang w:val="en-US"/>
    </w:rPr>
  </w:style>
  <w:style w:type="paragraph" w:styleId="Titre5">
    <w:name w:val="heading 5"/>
    <w:basedOn w:val="Normal"/>
    <w:next w:val="Normal"/>
    <w:link w:val="Titre5Car"/>
    <w:uiPriority w:val="9"/>
    <w:unhideWhenUsed/>
    <w:qFormat/>
    <w:rsid w:val="00BA55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93659"/>
    <w:rPr>
      <w:color w:val="0000FF"/>
      <w:u w:val="single"/>
    </w:rPr>
  </w:style>
  <w:style w:type="paragraph" w:customStyle="1" w:styleId="papertitle">
    <w:name w:val="paper title"/>
    <w:uiPriority w:val="99"/>
    <w:rsid w:val="00793659"/>
    <w:pPr>
      <w:spacing w:after="120" w:line="240" w:lineRule="auto"/>
      <w:jc w:val="center"/>
    </w:pPr>
    <w:rPr>
      <w:rFonts w:ascii="Times New Roman" w:eastAsia="Times New Roman" w:hAnsi="Times New Roman" w:cs="Times New Roman"/>
      <w:bCs/>
      <w:noProof/>
      <w:sz w:val="48"/>
      <w:szCs w:val="48"/>
      <w:lang w:val="en-US"/>
    </w:rPr>
  </w:style>
  <w:style w:type="paragraph" w:customStyle="1" w:styleId="Affiliation">
    <w:name w:val="Affiliation"/>
    <w:uiPriority w:val="99"/>
    <w:rsid w:val="00793659"/>
    <w:pPr>
      <w:spacing w:after="0" w:line="240" w:lineRule="auto"/>
      <w:jc w:val="center"/>
    </w:pPr>
    <w:rPr>
      <w:rFonts w:ascii="Times New Roman" w:eastAsia="Times New Roman" w:hAnsi="Times New Roman" w:cs="Times New Roman"/>
      <w:sz w:val="20"/>
      <w:szCs w:val="20"/>
      <w:lang w:val="en-US"/>
    </w:rPr>
  </w:style>
  <w:style w:type="paragraph" w:styleId="En-tte">
    <w:name w:val="header"/>
    <w:basedOn w:val="Normal"/>
    <w:link w:val="En-tteCar"/>
    <w:rsid w:val="00793659"/>
    <w:pPr>
      <w:tabs>
        <w:tab w:val="center" w:pos="4252"/>
        <w:tab w:val="right" w:pos="8504"/>
      </w:tabs>
      <w:suppressAutoHyphens/>
      <w:spacing w:after="0" w:line="240" w:lineRule="auto"/>
    </w:pPr>
    <w:rPr>
      <w:rFonts w:ascii="Times New Roman" w:eastAsia="Times New Roman" w:hAnsi="Times New Roman" w:cs="Times New Roman"/>
      <w:sz w:val="20"/>
      <w:szCs w:val="20"/>
      <w:lang w:val="es-ES" w:eastAsia="ar-SA"/>
    </w:rPr>
  </w:style>
  <w:style w:type="character" w:customStyle="1" w:styleId="En-tteCar">
    <w:name w:val="En-tête Car"/>
    <w:basedOn w:val="Policepardfaut"/>
    <w:link w:val="En-tte"/>
    <w:rsid w:val="00793659"/>
    <w:rPr>
      <w:rFonts w:ascii="Times New Roman" w:eastAsia="Times New Roman" w:hAnsi="Times New Roman" w:cs="Times New Roman"/>
      <w:sz w:val="20"/>
      <w:szCs w:val="20"/>
      <w:lang w:val="es-ES" w:eastAsia="ar-SA"/>
    </w:rPr>
  </w:style>
  <w:style w:type="paragraph" w:styleId="Textedebulles">
    <w:name w:val="Balloon Text"/>
    <w:basedOn w:val="Normal"/>
    <w:link w:val="TextedebullesCar"/>
    <w:uiPriority w:val="99"/>
    <w:semiHidden/>
    <w:unhideWhenUsed/>
    <w:rsid w:val="00AF09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092E"/>
    <w:rPr>
      <w:rFonts w:ascii="Tahoma" w:hAnsi="Tahoma" w:cs="Tahoma"/>
      <w:sz w:val="16"/>
      <w:szCs w:val="16"/>
    </w:rPr>
  </w:style>
  <w:style w:type="character" w:customStyle="1" w:styleId="shorttext">
    <w:name w:val="short_text"/>
    <w:basedOn w:val="Policepardfaut"/>
    <w:rsid w:val="00C334B0"/>
    <w:rPr>
      <w:rFonts w:cs="Times New Roman"/>
    </w:rPr>
  </w:style>
  <w:style w:type="character" w:customStyle="1" w:styleId="hps">
    <w:name w:val="hps"/>
    <w:basedOn w:val="Policepardfaut"/>
    <w:rsid w:val="00C334B0"/>
    <w:rPr>
      <w:rFonts w:cs="Times New Roman"/>
    </w:rPr>
  </w:style>
  <w:style w:type="paragraph" w:styleId="Pieddepage">
    <w:name w:val="footer"/>
    <w:basedOn w:val="Normal"/>
    <w:link w:val="PieddepageCar"/>
    <w:uiPriority w:val="99"/>
    <w:semiHidden/>
    <w:unhideWhenUsed/>
    <w:rsid w:val="00313A3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13A3C"/>
  </w:style>
  <w:style w:type="paragraph" w:customStyle="1" w:styleId="Abstract">
    <w:name w:val="Abstract"/>
    <w:uiPriority w:val="99"/>
    <w:rsid w:val="001B28E9"/>
    <w:pPr>
      <w:spacing w:line="240" w:lineRule="auto"/>
      <w:ind w:firstLine="274"/>
      <w:jc w:val="both"/>
    </w:pPr>
    <w:rPr>
      <w:rFonts w:ascii="Times New Roman" w:eastAsia="Times New Roman" w:hAnsi="Times New Roman" w:cs="Times New Roman"/>
      <w:b/>
      <w:bCs/>
      <w:sz w:val="18"/>
      <w:szCs w:val="18"/>
      <w:lang w:val="en-US"/>
    </w:rPr>
  </w:style>
  <w:style w:type="table" w:styleId="Grilledutableau">
    <w:name w:val="Table Grid"/>
    <w:basedOn w:val="TableauNormal"/>
    <w:uiPriority w:val="59"/>
    <w:rsid w:val="006F2E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9"/>
    <w:rsid w:val="006F2EED"/>
    <w:rPr>
      <w:rFonts w:ascii="Times New Roman" w:eastAsia="Times New Roman" w:hAnsi="Times New Roman" w:cs="Times New Roman"/>
      <w:smallCaps/>
      <w:noProof/>
      <w:sz w:val="20"/>
      <w:szCs w:val="20"/>
      <w:lang w:val="en-US"/>
    </w:rPr>
  </w:style>
  <w:style w:type="character" w:customStyle="1" w:styleId="Titre2Car">
    <w:name w:val="Titre 2 Car"/>
    <w:basedOn w:val="Policepardfaut"/>
    <w:link w:val="Titre2"/>
    <w:uiPriority w:val="99"/>
    <w:rsid w:val="006F2EED"/>
    <w:rPr>
      <w:rFonts w:ascii="Times New Roman" w:eastAsia="MS Mincho" w:hAnsi="Times New Roman" w:cs="Times New Roman"/>
      <w:i/>
      <w:iCs/>
      <w:noProof/>
      <w:sz w:val="20"/>
      <w:szCs w:val="20"/>
      <w:lang w:val="en-US"/>
    </w:rPr>
  </w:style>
  <w:style w:type="character" w:customStyle="1" w:styleId="Titre3Car">
    <w:name w:val="Titre 3 Car"/>
    <w:basedOn w:val="Policepardfaut"/>
    <w:link w:val="Titre3"/>
    <w:uiPriority w:val="99"/>
    <w:rsid w:val="006F2EED"/>
    <w:rPr>
      <w:rFonts w:ascii="Times New Roman" w:eastAsia="MS Mincho" w:hAnsi="Times New Roman" w:cs="Times New Roman"/>
      <w:i/>
      <w:iCs/>
      <w:noProof/>
      <w:sz w:val="20"/>
      <w:szCs w:val="20"/>
      <w:lang w:val="en-US"/>
    </w:rPr>
  </w:style>
  <w:style w:type="character" w:customStyle="1" w:styleId="Titre4Car">
    <w:name w:val="Titre 4 Car"/>
    <w:basedOn w:val="Policepardfaut"/>
    <w:link w:val="Titre4"/>
    <w:uiPriority w:val="99"/>
    <w:rsid w:val="006F2EED"/>
    <w:rPr>
      <w:rFonts w:ascii="Times New Roman" w:eastAsia="MS Mincho" w:hAnsi="Times New Roman" w:cs="Times New Roman"/>
      <w:i/>
      <w:iCs/>
      <w:noProof/>
      <w:sz w:val="20"/>
      <w:szCs w:val="20"/>
      <w:lang w:val="en-US"/>
    </w:rPr>
  </w:style>
  <w:style w:type="paragraph" w:styleId="Corpsdetexte">
    <w:name w:val="Body Text"/>
    <w:basedOn w:val="Normal"/>
    <w:link w:val="CorpsdetexteCar"/>
    <w:uiPriority w:val="99"/>
    <w:rsid w:val="006F2EED"/>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CorpsdetexteCar">
    <w:name w:val="Corps de texte Car"/>
    <w:basedOn w:val="Policepardfaut"/>
    <w:link w:val="Corpsdetexte"/>
    <w:uiPriority w:val="99"/>
    <w:rsid w:val="006F2EED"/>
    <w:rPr>
      <w:rFonts w:ascii="Times New Roman" w:eastAsia="MS Mincho" w:hAnsi="Times New Roman" w:cs="Times New Roman"/>
      <w:spacing w:val="-1"/>
      <w:sz w:val="20"/>
      <w:szCs w:val="20"/>
      <w:lang w:val="en-US"/>
    </w:rPr>
  </w:style>
  <w:style w:type="paragraph" w:customStyle="1" w:styleId="keywords">
    <w:name w:val="key words"/>
    <w:uiPriority w:val="99"/>
    <w:rsid w:val="006F2EED"/>
    <w:pPr>
      <w:spacing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MTDisplayEquation">
    <w:name w:val="MTDisplayEquation"/>
    <w:basedOn w:val="Normal"/>
    <w:next w:val="Normal"/>
    <w:link w:val="MTDisplayEquationCar"/>
    <w:rsid w:val="000D2665"/>
    <w:pPr>
      <w:tabs>
        <w:tab w:val="center" w:pos="2520"/>
        <w:tab w:val="right" w:pos="5040"/>
      </w:tabs>
      <w:spacing w:after="0" w:line="240" w:lineRule="auto"/>
      <w:jc w:val="both"/>
    </w:pPr>
    <w:rPr>
      <w:rFonts w:ascii="Times New Roman" w:eastAsia="SimSun" w:hAnsi="Times New Roman" w:cs="Times New Roman"/>
      <w:sz w:val="24"/>
      <w:szCs w:val="24"/>
      <w:lang w:val="en-AU" w:eastAsia="zh-CN"/>
    </w:rPr>
  </w:style>
  <w:style w:type="character" w:customStyle="1" w:styleId="MTDisplayEquationCar">
    <w:name w:val="MTDisplayEquation Car"/>
    <w:basedOn w:val="Policepardfaut"/>
    <w:link w:val="MTDisplayEquation"/>
    <w:rsid w:val="000D2665"/>
    <w:rPr>
      <w:rFonts w:ascii="Times New Roman" w:eastAsia="SimSun" w:hAnsi="Times New Roman" w:cs="Times New Roman"/>
      <w:sz w:val="24"/>
      <w:szCs w:val="24"/>
      <w:lang w:val="en-AU" w:eastAsia="zh-CN"/>
    </w:rPr>
  </w:style>
  <w:style w:type="paragraph" w:styleId="Paragraphedeliste">
    <w:name w:val="List Paragraph"/>
    <w:basedOn w:val="Normal"/>
    <w:uiPriority w:val="34"/>
    <w:qFormat/>
    <w:rsid w:val="005E0CDF"/>
    <w:pPr>
      <w:ind w:left="720"/>
      <w:contextualSpacing/>
    </w:pPr>
  </w:style>
  <w:style w:type="character" w:customStyle="1" w:styleId="Titre5Car">
    <w:name w:val="Titre 5 Car"/>
    <w:basedOn w:val="Policepardfaut"/>
    <w:link w:val="Titre5"/>
    <w:uiPriority w:val="9"/>
    <w:rsid w:val="00BA5567"/>
    <w:rPr>
      <w:rFonts w:asciiTheme="majorHAnsi" w:eastAsiaTheme="majorEastAsia" w:hAnsiTheme="majorHAnsi" w:cstheme="majorBidi"/>
      <w:color w:val="243F60" w:themeColor="accent1" w:themeShade="7F"/>
    </w:rPr>
  </w:style>
  <w:style w:type="paragraph" w:customStyle="1" w:styleId="IEEEAuthorAffiliation">
    <w:name w:val="IEEE Author Affiliation"/>
    <w:basedOn w:val="Normal"/>
    <w:next w:val="Normal"/>
    <w:rsid w:val="00AA151D"/>
    <w:pPr>
      <w:spacing w:after="60" w:line="240" w:lineRule="auto"/>
      <w:jc w:val="center"/>
    </w:pPr>
    <w:rPr>
      <w:rFonts w:ascii="Times New Roman" w:eastAsia="SimSun" w:hAnsi="Times New Roman" w:cs="Times New Roman"/>
      <w:i/>
      <w:sz w:val="20"/>
      <w:szCs w:val="24"/>
      <w:lang w:val="en-GB" w:eastAsia="en-GB"/>
    </w:rPr>
  </w:style>
  <w:style w:type="paragraph" w:customStyle="1" w:styleId="IEEEAbstractHeading">
    <w:name w:val="IEEE Abstract Heading"/>
    <w:basedOn w:val="Normal"/>
    <w:next w:val="Normal"/>
    <w:link w:val="IEEEAbstractHeadingChar"/>
    <w:rsid w:val="00D30B24"/>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basedOn w:val="Policepardfaut"/>
    <w:link w:val="IEEEAbstractHeading"/>
    <w:locked/>
    <w:rsid w:val="00D30B24"/>
    <w:rPr>
      <w:rFonts w:ascii="Times New Roman" w:eastAsia="SimSun" w:hAnsi="Times New Roman" w:cs="Times New Roman"/>
      <w:b/>
      <w:i/>
      <w:sz w:val="18"/>
      <w:szCs w:val="24"/>
      <w:lang w:val="en-GB" w:eastAsia="en-GB"/>
    </w:rPr>
  </w:style>
  <w:style w:type="paragraph" w:customStyle="1" w:styleId="IEEEHeading1">
    <w:name w:val="IEEE Heading 1"/>
    <w:basedOn w:val="Normal"/>
    <w:next w:val="Normal"/>
    <w:rsid w:val="00527CF8"/>
    <w:pPr>
      <w:numPr>
        <w:numId w:val="7"/>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44.bin"/><Relationship Id="rId21" Type="http://schemas.openxmlformats.org/officeDocument/2006/relationships/image" Target="media/image3.wmf"/><Relationship Id="rId42" Type="http://schemas.openxmlformats.org/officeDocument/2006/relationships/image" Target="media/image14.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5.bin"/><Relationship Id="rId84" Type="http://schemas.openxmlformats.org/officeDocument/2006/relationships/image" Target="media/image40.png"/><Relationship Id="rId89" Type="http://schemas.openxmlformats.org/officeDocument/2006/relationships/oleObject" Target="embeddings/oleObject30.bin"/><Relationship Id="rId112" Type="http://schemas.openxmlformats.org/officeDocument/2006/relationships/image" Target="media/image55.wmf"/><Relationship Id="rId133" Type="http://schemas.openxmlformats.org/officeDocument/2006/relationships/oleObject" Target="embeddings/oleObject52.bin"/><Relationship Id="rId138" Type="http://schemas.openxmlformats.org/officeDocument/2006/relationships/image" Target="media/image68.wmf"/><Relationship Id="rId154" Type="http://schemas.openxmlformats.org/officeDocument/2006/relationships/image" Target="media/image76.wmf"/><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oleObject" Target="embeddings/oleObject39.bin"/><Relationship Id="rId11" Type="http://schemas.openxmlformats.org/officeDocument/2006/relationships/header" Target="header1.xml"/><Relationship Id="rId32" Type="http://schemas.openxmlformats.org/officeDocument/2006/relationships/oleObject" Target="embeddings/oleObject8.bin"/><Relationship Id="rId37" Type="http://schemas.openxmlformats.org/officeDocument/2006/relationships/image" Target="media/image11.wmf"/><Relationship Id="rId53" Type="http://schemas.openxmlformats.org/officeDocument/2006/relationships/oleObject" Target="embeddings/oleObject18.bin"/><Relationship Id="rId58" Type="http://schemas.openxmlformats.org/officeDocument/2006/relationships/image" Target="media/image22.wmf"/><Relationship Id="rId74" Type="http://schemas.openxmlformats.org/officeDocument/2006/relationships/oleObject" Target="embeddings/oleObject28.bin"/><Relationship Id="rId79" Type="http://schemas.openxmlformats.org/officeDocument/2006/relationships/image" Target="media/image35.png"/><Relationship Id="rId102" Type="http://schemas.openxmlformats.org/officeDocument/2006/relationships/image" Target="media/image50.wmf"/><Relationship Id="rId123" Type="http://schemas.openxmlformats.org/officeDocument/2006/relationships/oleObject" Target="embeddings/oleObject47.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3.bin"/><Relationship Id="rId22" Type="http://schemas.openxmlformats.org/officeDocument/2006/relationships/oleObject" Target="embeddings/oleObject3.bin"/><Relationship Id="rId27" Type="http://schemas.openxmlformats.org/officeDocument/2006/relationships/image" Target="media/image6.wmf"/><Relationship Id="rId43" Type="http://schemas.openxmlformats.org/officeDocument/2006/relationships/oleObject" Target="embeddings/oleObject13.bin"/><Relationship Id="rId48" Type="http://schemas.openxmlformats.org/officeDocument/2006/relationships/image" Target="media/image17.wmf"/><Relationship Id="rId64" Type="http://schemas.openxmlformats.org/officeDocument/2006/relationships/image" Target="media/image25.png"/><Relationship Id="rId69" Type="http://schemas.openxmlformats.org/officeDocument/2006/relationships/image" Target="media/image28.wmf"/><Relationship Id="rId113" Type="http://schemas.openxmlformats.org/officeDocument/2006/relationships/oleObject" Target="embeddings/oleObject42.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55.bin"/><Relationship Id="rId80" Type="http://schemas.openxmlformats.org/officeDocument/2006/relationships/image" Target="media/image36.png"/><Relationship Id="rId85" Type="http://schemas.openxmlformats.org/officeDocument/2006/relationships/image" Target="media/image41.png"/><Relationship Id="rId150" Type="http://schemas.openxmlformats.org/officeDocument/2006/relationships/image" Target="media/image74.wmf"/><Relationship Id="rId155" Type="http://schemas.openxmlformats.org/officeDocument/2006/relationships/oleObject" Target="embeddings/oleObject63.bin"/><Relationship Id="rId12" Type="http://schemas.openxmlformats.org/officeDocument/2006/relationships/header" Target="header2.xml"/><Relationship Id="rId17" Type="http://schemas.openxmlformats.org/officeDocument/2006/relationships/image" Target="media/image1.wmf"/><Relationship Id="rId33" Type="http://schemas.openxmlformats.org/officeDocument/2006/relationships/image" Target="media/image9.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37.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0.bin"/><Relationship Id="rId20" Type="http://schemas.openxmlformats.org/officeDocument/2006/relationships/oleObject" Target="embeddings/oleObject2.bin"/><Relationship Id="rId41" Type="http://schemas.openxmlformats.org/officeDocument/2006/relationships/image" Target="media/image13.png"/><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oleObject" Target="embeddings/oleObject26.bin"/><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3.wmf"/><Relationship Id="rId91" Type="http://schemas.openxmlformats.org/officeDocument/2006/relationships/oleObject" Target="embeddings/oleObject31.bin"/><Relationship Id="rId96" Type="http://schemas.openxmlformats.org/officeDocument/2006/relationships/image" Target="media/image47.wmf"/><Relationship Id="rId111" Type="http://schemas.openxmlformats.org/officeDocument/2006/relationships/oleObject" Target="embeddings/oleObject41.bin"/><Relationship Id="rId132" Type="http://schemas.openxmlformats.org/officeDocument/2006/relationships/image" Target="media/image65.wmf"/><Relationship Id="rId140" Type="http://schemas.openxmlformats.org/officeDocument/2006/relationships/image" Target="media/image69.wmf"/><Relationship Id="rId145" Type="http://schemas.openxmlformats.org/officeDocument/2006/relationships/oleObject" Target="embeddings/oleObject58.bin"/><Relationship Id="rId153"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45.bin"/><Relationship Id="rId127" Type="http://schemas.openxmlformats.org/officeDocument/2006/relationships/oleObject" Target="embeddings/oleObject49.bin"/><Relationship Id="rId10" Type="http://schemas.openxmlformats.org/officeDocument/2006/relationships/hyperlink" Target="mailto:abdmhimid@yahoo.fr" TargetMode="External"/><Relationship Id="rId31" Type="http://schemas.openxmlformats.org/officeDocument/2006/relationships/image" Target="media/image8.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0.wmf"/><Relationship Id="rId130" Type="http://schemas.openxmlformats.org/officeDocument/2006/relationships/image" Target="media/image64.wmf"/><Relationship Id="rId135" Type="http://schemas.openxmlformats.org/officeDocument/2006/relationships/oleObject" Target="embeddings/oleObject53.bin"/><Relationship Id="rId143" Type="http://schemas.openxmlformats.org/officeDocument/2006/relationships/oleObject" Target="embeddings/oleObject57.bin"/><Relationship Id="rId148" Type="http://schemas.openxmlformats.org/officeDocument/2006/relationships/image" Target="media/image73.wmf"/><Relationship Id="rId151" Type="http://schemas.openxmlformats.org/officeDocument/2006/relationships/oleObject" Target="embeddings/oleObject61.bin"/><Relationship Id="rId156"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hyperlink" Target="mailto:ghabchekibi@yahoo.fr" TargetMode="Externa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wmf"/><Relationship Id="rId109" Type="http://schemas.openxmlformats.org/officeDocument/2006/relationships/oleObject" Target="embeddings/oleObject40.bin"/><Relationship Id="rId34" Type="http://schemas.openxmlformats.org/officeDocument/2006/relationships/oleObject" Target="embeddings/oleObject9.bin"/><Relationship Id="rId50"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image" Target="media/image32.png"/><Relationship Id="rId97" Type="http://schemas.openxmlformats.org/officeDocument/2006/relationships/oleObject" Target="embeddings/oleObject3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72.w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oleObject" Target="embeddings/oleObject29.bin"/><Relationship Id="rId110" Type="http://schemas.openxmlformats.org/officeDocument/2006/relationships/image" Target="media/image54.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67.wmf"/><Relationship Id="rId157" Type="http://schemas.openxmlformats.org/officeDocument/2006/relationships/oleObject" Target="embeddings/oleObject64.bin"/><Relationship Id="rId61" Type="http://schemas.openxmlformats.org/officeDocument/2006/relationships/oleObject" Target="embeddings/oleObject22.bin"/><Relationship Id="rId82" Type="http://schemas.openxmlformats.org/officeDocument/2006/relationships/image" Target="media/image38.png"/><Relationship Id="rId152" Type="http://schemas.openxmlformats.org/officeDocument/2006/relationships/image" Target="media/image75.wmf"/><Relationship Id="rId19" Type="http://schemas.openxmlformats.org/officeDocument/2006/relationships/image" Target="media/image2.wmf"/><Relationship Id="rId14" Type="http://schemas.openxmlformats.org/officeDocument/2006/relationships/footer" Target="footer2.xml"/><Relationship Id="rId30" Type="http://schemas.openxmlformats.org/officeDocument/2006/relationships/oleObject" Target="embeddings/oleObject7.bin"/><Relationship Id="rId35" Type="http://schemas.openxmlformats.org/officeDocument/2006/relationships/image" Target="media/image10.wmf"/><Relationship Id="rId56" Type="http://schemas.openxmlformats.org/officeDocument/2006/relationships/image" Target="media/image21.wmf"/><Relationship Id="rId77" Type="http://schemas.openxmlformats.org/officeDocument/2006/relationships/image" Target="media/image33.png"/><Relationship Id="rId100" Type="http://schemas.openxmlformats.org/officeDocument/2006/relationships/image" Target="media/image49.wmf"/><Relationship Id="rId105" Type="http://schemas.openxmlformats.org/officeDocument/2006/relationships/oleObject" Target="embeddings/oleObject38.bin"/><Relationship Id="rId126" Type="http://schemas.openxmlformats.org/officeDocument/2006/relationships/image" Target="media/image62.wmf"/><Relationship Id="rId147" Type="http://schemas.openxmlformats.org/officeDocument/2006/relationships/oleObject" Target="embeddings/oleObject59.bin"/><Relationship Id="rId8" Type="http://schemas.openxmlformats.org/officeDocument/2006/relationships/hyperlink" Target="mailto:chatti_saida@yahoo.com" TargetMode="External"/><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oleObject" Target="embeddings/oleObject32.bin"/><Relationship Id="rId98" Type="http://schemas.openxmlformats.org/officeDocument/2006/relationships/image" Target="media/image48.wmf"/><Relationship Id="rId121" Type="http://schemas.openxmlformats.org/officeDocument/2006/relationships/oleObject" Target="embeddings/oleObject46.bin"/><Relationship Id="rId142"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image" Target="media/image16.wmf"/><Relationship Id="rId67" Type="http://schemas.openxmlformats.org/officeDocument/2006/relationships/image" Target="media/image27.wmf"/><Relationship Id="rId116" Type="http://schemas.openxmlformats.org/officeDocument/2006/relationships/image" Target="media/image57.wmf"/><Relationship Id="rId137" Type="http://schemas.openxmlformats.org/officeDocument/2006/relationships/oleObject" Target="embeddings/oleObject54.bin"/><Relationship Id="rId15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F1AE8-4D13-44D7-87A5-8B113844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9</Pages>
  <Words>2988</Words>
  <Characters>16437</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dc:creator>
  <cp:keywords/>
  <dc:description/>
  <cp:lastModifiedBy>Ahmed</cp:lastModifiedBy>
  <cp:revision>55</cp:revision>
  <cp:lastPrinted>2015-06-09T15:59:00Z</cp:lastPrinted>
  <dcterms:created xsi:type="dcterms:W3CDTF">2015-01-26T23:07:00Z</dcterms:created>
  <dcterms:modified xsi:type="dcterms:W3CDTF">2016-03-31T09:26:00Z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